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ook w:val="01E0"/>
      </w:tblPr>
      <w:tblGrid>
        <w:gridCol w:w="4096"/>
        <w:gridCol w:w="1245"/>
        <w:gridCol w:w="4582"/>
      </w:tblGrid>
      <w:tr w:rsidR="00B46DA8" w:rsidTr="004B56A0">
        <w:trPr>
          <w:cantSplit/>
          <w:trHeight w:val="540"/>
        </w:trPr>
        <w:tc>
          <w:tcPr>
            <w:tcW w:w="4096" w:type="dxa"/>
            <w:hideMark/>
          </w:tcPr>
          <w:p w:rsidR="00B46DA8" w:rsidRDefault="00B46DA8" w:rsidP="004B56A0">
            <w:pPr>
              <w:pStyle w:val="a3"/>
              <w:spacing w:line="276" w:lineRule="auto"/>
              <w:rPr>
                <w:b/>
                <w:lang w:val="ro-RO"/>
              </w:rPr>
            </w:pPr>
            <w:r>
              <w:rPr>
                <w:b/>
                <w:lang w:val="ro-RO"/>
              </w:rPr>
              <w:t>AGENŢIA NAŢIONALĂ PENTRU</w:t>
            </w:r>
          </w:p>
          <w:p w:rsidR="00B46DA8" w:rsidRDefault="00B46DA8" w:rsidP="004B56A0">
            <w:pPr>
              <w:pStyle w:val="a3"/>
              <w:spacing w:line="276" w:lineRule="auto"/>
              <w:rPr>
                <w:b/>
                <w:sz w:val="16"/>
                <w:szCs w:val="16"/>
                <w:lang w:val="ro-RO"/>
              </w:rPr>
            </w:pPr>
            <w:r>
              <w:rPr>
                <w:b/>
                <w:lang w:val="ro-RO"/>
              </w:rPr>
              <w:t>SIGURANŢA ALIMENTELOR</w:t>
            </w:r>
          </w:p>
        </w:tc>
        <w:tc>
          <w:tcPr>
            <w:tcW w:w="1245" w:type="dxa"/>
            <w:vMerge w:val="restart"/>
            <w:hideMark/>
          </w:tcPr>
          <w:p w:rsidR="00B46DA8" w:rsidRDefault="00B46DA8" w:rsidP="004B56A0">
            <w:pPr>
              <w:pStyle w:val="a3"/>
              <w:spacing w:line="276" w:lineRule="auto"/>
              <w:rPr>
                <w:b/>
                <w:lang w:val="ro-RO"/>
              </w:rPr>
            </w:pPr>
            <w:r>
              <w:rPr>
                <w:b/>
                <w:noProof/>
              </w:rPr>
              <w:drawing>
                <wp:inline distT="0" distB="0" distL="0" distR="0">
                  <wp:extent cx="600075" cy="742950"/>
                  <wp:effectExtent l="19050" t="0" r="9525" b="0"/>
                  <wp:docPr id="1" name="Picture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gerb_big"/>
                          <pic:cNvPicPr>
                            <a:picLocks noChangeAspect="1" noChangeArrowheads="1"/>
                          </pic:cNvPicPr>
                        </pic:nvPicPr>
                        <pic:blipFill>
                          <a:blip r:embed="rId5"/>
                          <a:srcRect/>
                          <a:stretch>
                            <a:fillRect/>
                          </a:stretch>
                        </pic:blipFill>
                        <pic:spPr bwMode="auto">
                          <a:xfrm>
                            <a:off x="0" y="0"/>
                            <a:ext cx="600075" cy="742950"/>
                          </a:xfrm>
                          <a:prstGeom prst="rect">
                            <a:avLst/>
                          </a:prstGeom>
                          <a:noFill/>
                          <a:ln w="9525">
                            <a:noFill/>
                            <a:miter lim="800000"/>
                            <a:headEnd/>
                            <a:tailEnd/>
                          </a:ln>
                        </pic:spPr>
                      </pic:pic>
                    </a:graphicData>
                  </a:graphic>
                </wp:inline>
              </w:drawing>
            </w:r>
          </w:p>
        </w:tc>
        <w:tc>
          <w:tcPr>
            <w:tcW w:w="4582" w:type="dxa"/>
            <w:hideMark/>
          </w:tcPr>
          <w:p w:rsidR="00B46DA8" w:rsidRDefault="00B46DA8" w:rsidP="004B56A0">
            <w:pPr>
              <w:pStyle w:val="a3"/>
              <w:spacing w:line="276" w:lineRule="auto"/>
              <w:rPr>
                <w:b/>
              </w:rPr>
            </w:pPr>
            <w:r>
              <w:rPr>
                <w:b/>
              </w:rPr>
              <w:t xml:space="preserve">НАЦИОНАЛЬНОЕ АГЕНТСТВО </w:t>
            </w:r>
          </w:p>
          <w:p w:rsidR="00B46DA8" w:rsidRDefault="00B46DA8" w:rsidP="004B56A0">
            <w:pPr>
              <w:pStyle w:val="a3"/>
              <w:spacing w:line="276" w:lineRule="auto"/>
              <w:rPr>
                <w:b/>
                <w:sz w:val="16"/>
                <w:szCs w:val="16"/>
              </w:rPr>
            </w:pPr>
            <w:r>
              <w:rPr>
                <w:b/>
              </w:rPr>
              <w:t>ПО БЕЗОПАСНОСТИ ПИЩЕВЫХ ПРОДУКТОВ</w:t>
            </w:r>
          </w:p>
        </w:tc>
      </w:tr>
      <w:tr w:rsidR="00B46DA8" w:rsidTr="004B56A0">
        <w:trPr>
          <w:cantSplit/>
          <w:trHeight w:val="218"/>
        </w:trPr>
        <w:tc>
          <w:tcPr>
            <w:tcW w:w="4096" w:type="dxa"/>
            <w:hideMark/>
          </w:tcPr>
          <w:p w:rsidR="00B46DA8" w:rsidRDefault="00B46DA8" w:rsidP="004B56A0">
            <w:pPr>
              <w:pStyle w:val="a3"/>
              <w:spacing w:line="276" w:lineRule="auto"/>
              <w:rPr>
                <w:b/>
                <w:lang w:val="ro-RO"/>
              </w:rPr>
            </w:pPr>
            <w:r>
              <w:rPr>
                <w:b/>
                <w:lang w:val="ro-RO"/>
              </w:rPr>
              <w:t>Direcţia raională pentru Siguranţa Alimentelor</w:t>
            </w:r>
          </w:p>
        </w:tc>
        <w:tc>
          <w:tcPr>
            <w:tcW w:w="0" w:type="auto"/>
            <w:vMerge/>
            <w:vAlign w:val="center"/>
            <w:hideMark/>
          </w:tcPr>
          <w:p w:rsidR="00B46DA8" w:rsidRDefault="00B46DA8" w:rsidP="004B56A0">
            <w:pPr>
              <w:spacing w:after="0" w:line="240" w:lineRule="auto"/>
              <w:rPr>
                <w:b/>
                <w:lang w:val="ro-RO"/>
              </w:rPr>
            </w:pPr>
          </w:p>
        </w:tc>
        <w:tc>
          <w:tcPr>
            <w:tcW w:w="4582" w:type="dxa"/>
            <w:hideMark/>
          </w:tcPr>
          <w:p w:rsidR="00B46DA8" w:rsidRDefault="00B46DA8" w:rsidP="004B56A0">
            <w:pPr>
              <w:pStyle w:val="a3"/>
              <w:spacing w:line="276" w:lineRule="auto"/>
              <w:rPr>
                <w:b/>
              </w:rPr>
            </w:pPr>
            <w:r>
              <w:rPr>
                <w:rStyle w:val="hps"/>
                <w:b/>
              </w:rPr>
              <w:t>Районное Управление по Безопасности Пищевых Продуктов</w:t>
            </w:r>
          </w:p>
        </w:tc>
      </w:tr>
    </w:tbl>
    <w:p w:rsidR="00B46DA8" w:rsidRDefault="00B46DA8" w:rsidP="00B46DA8">
      <w:pPr>
        <w:pStyle w:val="a3"/>
        <w:jc w:val="center"/>
        <w:rPr>
          <w:b/>
          <w:sz w:val="20"/>
          <w:szCs w:val="20"/>
          <w:lang w:val="ro-RO"/>
        </w:rPr>
      </w:pPr>
      <w:r>
        <w:rPr>
          <w:b/>
          <w:sz w:val="20"/>
          <w:szCs w:val="20"/>
          <w:lang w:val="ro-RO"/>
        </w:rPr>
        <w:t>HÎNCEȘTI</w:t>
      </w:r>
    </w:p>
    <w:p w:rsidR="00B46DA8" w:rsidRDefault="00B46DA8" w:rsidP="00B46DA8">
      <w:pPr>
        <w:pStyle w:val="a3"/>
        <w:jc w:val="center"/>
        <w:rPr>
          <w:b/>
          <w:sz w:val="16"/>
          <w:szCs w:val="16"/>
          <w:lang w:val="ro-RO"/>
        </w:rPr>
      </w:pPr>
    </w:p>
    <w:p w:rsidR="00B46DA8" w:rsidRDefault="00B46DA8" w:rsidP="00B46DA8">
      <w:pPr>
        <w:pStyle w:val="a3"/>
        <w:jc w:val="center"/>
        <w:rPr>
          <w:b/>
          <w:sz w:val="15"/>
          <w:szCs w:val="15"/>
          <w:lang w:val="ro-RO"/>
        </w:rPr>
      </w:pPr>
      <w:r>
        <w:rPr>
          <w:b/>
          <w:sz w:val="15"/>
          <w:szCs w:val="15"/>
          <w:lang w:val="ro-RO"/>
        </w:rPr>
        <w:t>MD-3400, str. Grădinilor, nr.3, Republica Moldova</w:t>
      </w:r>
    </w:p>
    <w:p w:rsidR="00B46DA8" w:rsidRDefault="00B46DA8" w:rsidP="00B46DA8">
      <w:pPr>
        <w:pStyle w:val="a3"/>
        <w:jc w:val="center"/>
        <w:rPr>
          <w:b/>
          <w:sz w:val="15"/>
          <w:szCs w:val="15"/>
          <w:lang w:val="en-US"/>
        </w:rPr>
      </w:pPr>
      <w:r>
        <w:rPr>
          <w:b/>
          <w:sz w:val="15"/>
          <w:szCs w:val="15"/>
          <w:lang w:val="ro-RO"/>
        </w:rPr>
        <w:t>Tel.: (+373 269) 2-36-59, fax: (+373 269) 2-36-59</w:t>
      </w:r>
    </w:p>
    <w:p w:rsidR="00B46DA8" w:rsidRDefault="00B46DA8" w:rsidP="00B46DA8">
      <w:pPr>
        <w:pStyle w:val="a3"/>
        <w:jc w:val="center"/>
        <w:rPr>
          <w:b/>
          <w:sz w:val="15"/>
          <w:szCs w:val="15"/>
          <w:lang w:val="ro-RO"/>
        </w:rPr>
      </w:pPr>
      <w:proofErr w:type="gramStart"/>
      <w:r>
        <w:rPr>
          <w:b/>
          <w:sz w:val="15"/>
          <w:szCs w:val="15"/>
          <w:lang w:val="en-US"/>
        </w:rPr>
        <w:t>e-mail</w:t>
      </w:r>
      <w:proofErr w:type="gramEnd"/>
      <w:r>
        <w:rPr>
          <w:b/>
          <w:sz w:val="15"/>
          <w:szCs w:val="15"/>
          <w:lang w:val="ro-RO"/>
        </w:rPr>
        <w:t>: drsa.hîncești@ansa.gov.md</w:t>
      </w:r>
    </w:p>
    <w:p w:rsidR="00B46DA8" w:rsidRDefault="00B46DA8" w:rsidP="00B46DA8">
      <w:pPr>
        <w:pStyle w:val="a3"/>
        <w:jc w:val="center"/>
        <w:rPr>
          <w:b/>
          <w:sz w:val="15"/>
          <w:szCs w:val="15"/>
          <w:lang w:val="ro-RO"/>
        </w:rPr>
      </w:pPr>
    </w:p>
    <w:p w:rsidR="00B46DA8" w:rsidRDefault="00C845F0" w:rsidP="00B46DA8">
      <w:pPr>
        <w:ind w:left="567"/>
        <w:rPr>
          <w:b/>
          <w:sz w:val="20"/>
          <w:szCs w:val="20"/>
          <w:lang w:val="ro-RO"/>
        </w:rPr>
      </w:pPr>
      <w:r w:rsidRPr="00C845F0">
        <w:pict>
          <v:shapetype id="_x0000_t32" coordsize="21600,21600" o:spt="32" o:oned="t" path="m,l21600,21600e" filled="f">
            <v:path arrowok="t" fillok="f" o:connecttype="none"/>
            <o:lock v:ext="edit" shapetype="t"/>
          </v:shapetype>
          <v:shape id="_x0000_s1026" type="#_x0000_t32" style="position:absolute;left:0;text-align:left;margin-left:28.85pt;margin-top:1.1pt;width:459.75pt;height:0;z-index:251660288" o:connectortype="straight"/>
        </w:pict>
      </w:r>
    </w:p>
    <w:p w:rsidR="008156B9" w:rsidRDefault="00B46DA8" w:rsidP="008156B9">
      <w:pPr>
        <w:rPr>
          <w:sz w:val="20"/>
          <w:szCs w:val="20"/>
          <w:lang w:val="ro-RO"/>
        </w:rPr>
      </w:pPr>
      <w:r>
        <w:rPr>
          <w:sz w:val="20"/>
          <w:szCs w:val="20"/>
          <w:lang w:val="ro-RO"/>
        </w:rPr>
        <w:t xml:space="preserve">Nr.        </w:t>
      </w:r>
      <w:r w:rsidR="00E641B6">
        <w:rPr>
          <w:sz w:val="20"/>
          <w:szCs w:val="20"/>
          <w:lang w:val="ro-RO"/>
        </w:rPr>
        <w:t xml:space="preserve">    </w:t>
      </w:r>
      <w:r>
        <w:rPr>
          <w:sz w:val="20"/>
          <w:szCs w:val="20"/>
          <w:lang w:val="ro-RO"/>
        </w:rPr>
        <w:t xml:space="preserve">       Data  </w:t>
      </w:r>
      <w:r w:rsidR="00E641B6">
        <w:rPr>
          <w:sz w:val="20"/>
          <w:szCs w:val="20"/>
          <w:lang w:val="ro-RO"/>
        </w:rPr>
        <w:t>20</w:t>
      </w:r>
      <w:r>
        <w:rPr>
          <w:sz w:val="20"/>
          <w:szCs w:val="20"/>
          <w:lang w:val="ro-RO"/>
        </w:rPr>
        <w:t>.06.2016</w:t>
      </w:r>
    </w:p>
    <w:p w:rsidR="00E641B6" w:rsidRPr="00E641B6" w:rsidRDefault="008156B9" w:rsidP="00E641B6">
      <w:pPr>
        <w:pStyle w:val="a6"/>
        <w:numPr>
          <w:ilvl w:val="0"/>
          <w:numId w:val="2"/>
        </w:numPr>
        <w:rPr>
          <w:sz w:val="24"/>
          <w:szCs w:val="24"/>
          <w:lang w:val="ro-RO"/>
        </w:rPr>
      </w:pPr>
      <w:r w:rsidRPr="008156B9">
        <w:rPr>
          <w:sz w:val="20"/>
          <w:szCs w:val="20"/>
          <w:lang w:val="ro-RO"/>
        </w:rPr>
        <w:t xml:space="preserve"> </w:t>
      </w:r>
      <w:proofErr w:type="spellStart"/>
      <w:r w:rsidRPr="00820C54">
        <w:rPr>
          <w:sz w:val="24"/>
          <w:szCs w:val="24"/>
          <w:lang w:val="en-US"/>
        </w:rPr>
        <w:t>Direcția</w:t>
      </w:r>
      <w:proofErr w:type="spellEnd"/>
      <w:r w:rsidRPr="00820C54">
        <w:rPr>
          <w:sz w:val="24"/>
          <w:szCs w:val="24"/>
          <w:lang w:val="en-US"/>
        </w:rPr>
        <w:t xml:space="preserve"> </w:t>
      </w:r>
      <w:proofErr w:type="spellStart"/>
      <w:r w:rsidRPr="00820C54">
        <w:rPr>
          <w:sz w:val="24"/>
          <w:szCs w:val="24"/>
          <w:lang w:val="en-US"/>
        </w:rPr>
        <w:t>Învățămînt</w:t>
      </w:r>
      <w:proofErr w:type="spellEnd"/>
      <w:r w:rsidRPr="00820C54">
        <w:rPr>
          <w:sz w:val="24"/>
          <w:szCs w:val="24"/>
          <w:lang w:val="en-US"/>
        </w:rPr>
        <w:t xml:space="preserve"> </w:t>
      </w:r>
      <w:proofErr w:type="spellStart"/>
      <w:r w:rsidRPr="00820C54">
        <w:rPr>
          <w:sz w:val="24"/>
          <w:szCs w:val="24"/>
          <w:lang w:val="en-US"/>
        </w:rPr>
        <w:t>Hîncești</w:t>
      </w:r>
      <w:proofErr w:type="spellEnd"/>
    </w:p>
    <w:p w:rsidR="008156B9" w:rsidRPr="00820C54" w:rsidRDefault="008156B9" w:rsidP="008156B9">
      <w:pPr>
        <w:pStyle w:val="a6"/>
        <w:numPr>
          <w:ilvl w:val="0"/>
          <w:numId w:val="2"/>
        </w:numPr>
        <w:rPr>
          <w:sz w:val="24"/>
          <w:szCs w:val="24"/>
          <w:lang w:val="ro-RO"/>
        </w:rPr>
      </w:pPr>
      <w:proofErr w:type="spellStart"/>
      <w:r w:rsidRPr="00820C54">
        <w:rPr>
          <w:sz w:val="24"/>
          <w:szCs w:val="24"/>
          <w:lang w:val="en-US"/>
        </w:rPr>
        <w:t>Școala</w:t>
      </w:r>
      <w:proofErr w:type="spellEnd"/>
      <w:r w:rsidRPr="00820C54">
        <w:rPr>
          <w:sz w:val="24"/>
          <w:szCs w:val="24"/>
          <w:lang w:val="en-US"/>
        </w:rPr>
        <w:t xml:space="preserve"> </w:t>
      </w:r>
      <w:proofErr w:type="spellStart"/>
      <w:r w:rsidRPr="00820C54">
        <w:rPr>
          <w:sz w:val="24"/>
          <w:szCs w:val="24"/>
          <w:lang w:val="en-US"/>
        </w:rPr>
        <w:t>internat</w:t>
      </w:r>
      <w:proofErr w:type="spellEnd"/>
      <w:r w:rsidRPr="00820C54">
        <w:rPr>
          <w:sz w:val="24"/>
          <w:szCs w:val="24"/>
          <w:lang w:val="en-US"/>
        </w:rPr>
        <w:t xml:space="preserve"> special </w:t>
      </w:r>
    </w:p>
    <w:p w:rsidR="008156B9" w:rsidRPr="00820C54" w:rsidRDefault="008156B9" w:rsidP="008156B9">
      <w:pPr>
        <w:pStyle w:val="a6"/>
        <w:ind w:left="5820"/>
        <w:rPr>
          <w:sz w:val="24"/>
          <w:szCs w:val="24"/>
          <w:lang w:val="en-US"/>
        </w:rPr>
      </w:pPr>
      <w:proofErr w:type="spellStart"/>
      <w:r w:rsidRPr="00820C54">
        <w:rPr>
          <w:sz w:val="24"/>
          <w:szCs w:val="24"/>
          <w:lang w:val="en-US"/>
        </w:rPr>
        <w:t>or.Hîncești</w:t>
      </w:r>
      <w:proofErr w:type="spellEnd"/>
      <w:r w:rsidRPr="00820C54">
        <w:rPr>
          <w:sz w:val="24"/>
          <w:szCs w:val="24"/>
          <w:lang w:val="en-US"/>
        </w:rPr>
        <w:t xml:space="preserve">, </w:t>
      </w:r>
      <w:proofErr w:type="spellStart"/>
      <w:r w:rsidRPr="00820C54">
        <w:rPr>
          <w:sz w:val="24"/>
          <w:szCs w:val="24"/>
          <w:lang w:val="en-US"/>
        </w:rPr>
        <w:t>str.Marinescu</w:t>
      </w:r>
      <w:proofErr w:type="spellEnd"/>
      <w:r w:rsidRPr="00820C54">
        <w:rPr>
          <w:sz w:val="24"/>
          <w:szCs w:val="24"/>
          <w:lang w:val="en-US"/>
        </w:rPr>
        <w:t xml:space="preserve"> 8</w:t>
      </w:r>
    </w:p>
    <w:p w:rsidR="008156B9" w:rsidRPr="00820C54" w:rsidRDefault="00820C54" w:rsidP="008156B9">
      <w:pPr>
        <w:pStyle w:val="a6"/>
        <w:numPr>
          <w:ilvl w:val="0"/>
          <w:numId w:val="2"/>
        </w:numPr>
        <w:rPr>
          <w:sz w:val="24"/>
          <w:szCs w:val="24"/>
          <w:lang w:val="ro-RO"/>
        </w:rPr>
      </w:pPr>
      <w:r w:rsidRPr="00820C54">
        <w:rPr>
          <w:sz w:val="24"/>
          <w:szCs w:val="24"/>
          <w:lang w:val="ro-RO"/>
        </w:rPr>
        <w:t>CPT„</w:t>
      </w:r>
      <w:r w:rsidR="008156B9" w:rsidRPr="00820C54">
        <w:rPr>
          <w:sz w:val="24"/>
          <w:szCs w:val="24"/>
          <w:lang w:val="ro-RO"/>
        </w:rPr>
        <w:t>Brindusa</w:t>
      </w:r>
      <w:r w:rsidRPr="00820C54">
        <w:rPr>
          <w:sz w:val="24"/>
          <w:szCs w:val="24"/>
          <w:lang w:val="ro-RO"/>
        </w:rPr>
        <w:t>”</w:t>
      </w:r>
    </w:p>
    <w:p w:rsidR="008156B9" w:rsidRPr="00820C54" w:rsidRDefault="008156B9" w:rsidP="008156B9">
      <w:pPr>
        <w:pStyle w:val="a6"/>
        <w:numPr>
          <w:ilvl w:val="0"/>
          <w:numId w:val="2"/>
        </w:numPr>
        <w:rPr>
          <w:sz w:val="24"/>
          <w:szCs w:val="24"/>
          <w:lang w:val="ro-RO"/>
        </w:rPr>
      </w:pPr>
      <w:r w:rsidRPr="00820C54">
        <w:rPr>
          <w:sz w:val="24"/>
          <w:szCs w:val="24"/>
          <w:lang w:val="ro-RO"/>
        </w:rPr>
        <w:t>Școala profesionala</w:t>
      </w:r>
    </w:p>
    <w:p w:rsidR="00B46DA8" w:rsidRDefault="00B46DA8" w:rsidP="00B46DA8">
      <w:pPr>
        <w:pStyle w:val="a3"/>
        <w:rPr>
          <w:sz w:val="28"/>
          <w:szCs w:val="28"/>
          <w:lang w:val="ro-RO"/>
        </w:rPr>
      </w:pP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 xml:space="preserve">        </w:t>
      </w:r>
    </w:p>
    <w:p w:rsidR="00B46DA8" w:rsidRDefault="00B46DA8" w:rsidP="00B46DA8">
      <w:pPr>
        <w:pStyle w:val="a3"/>
        <w:rPr>
          <w:sz w:val="28"/>
          <w:szCs w:val="28"/>
          <w:lang w:val="ro-RO"/>
        </w:rPr>
      </w:pPr>
      <w:r>
        <w:rPr>
          <w:sz w:val="28"/>
          <w:szCs w:val="28"/>
          <w:lang w:val="ro-RO"/>
        </w:rPr>
        <w:t xml:space="preserve">                </w:t>
      </w:r>
    </w:p>
    <w:p w:rsidR="00B46DA8" w:rsidRDefault="00B46DA8" w:rsidP="008156B9">
      <w:pPr>
        <w:ind w:left="284"/>
        <w:jc w:val="center"/>
        <w:rPr>
          <w:b/>
          <w:sz w:val="36"/>
          <w:szCs w:val="36"/>
          <w:lang w:val="ro-RO"/>
        </w:rPr>
      </w:pPr>
      <w:r>
        <w:rPr>
          <w:b/>
          <w:sz w:val="36"/>
          <w:szCs w:val="36"/>
          <w:lang w:val="ro-RO"/>
        </w:rPr>
        <w:t>NOTA INFORMATIVA</w:t>
      </w:r>
    </w:p>
    <w:p w:rsidR="008156B9" w:rsidRDefault="008156B9" w:rsidP="008156B9">
      <w:pPr>
        <w:ind w:left="284"/>
        <w:rPr>
          <w:b/>
          <w:sz w:val="36"/>
          <w:szCs w:val="36"/>
          <w:lang w:val="ro-RO"/>
        </w:rPr>
      </w:pPr>
    </w:p>
    <w:p w:rsidR="004C7CEE" w:rsidRDefault="008156B9">
      <w:pPr>
        <w:rPr>
          <w:sz w:val="28"/>
          <w:szCs w:val="28"/>
          <w:lang w:val="ro-RO"/>
        </w:rPr>
      </w:pPr>
      <w:r w:rsidRPr="00140E0D">
        <w:rPr>
          <w:lang w:val="ro-RO"/>
        </w:rPr>
        <w:t xml:space="preserve">    </w:t>
      </w:r>
      <w:r w:rsidRPr="00140E0D">
        <w:rPr>
          <w:sz w:val="28"/>
          <w:szCs w:val="28"/>
          <w:lang w:val="ro-RO"/>
        </w:rPr>
        <w:t>Prin prezenta DRSA Hîncești</w:t>
      </w:r>
      <w:r w:rsidR="00140E0D" w:rsidRPr="00140E0D">
        <w:rPr>
          <w:sz w:val="28"/>
          <w:szCs w:val="28"/>
          <w:lang w:val="ro-RO"/>
        </w:rPr>
        <w:t xml:space="preserve"> în scopul îmbunătățirii organizării alimentației</w:t>
      </w:r>
      <w:r w:rsidR="00140E0D">
        <w:rPr>
          <w:sz w:val="28"/>
          <w:szCs w:val="28"/>
          <w:lang w:val="ro-RO"/>
        </w:rPr>
        <w:t xml:space="preserve"> în instituțiile educaționale ,educațional –sanatoriale și atingerii unui înalt </w:t>
      </w:r>
      <w:r w:rsidR="00E77201">
        <w:rPr>
          <w:sz w:val="28"/>
          <w:szCs w:val="28"/>
          <w:lang w:val="ro-RO"/>
        </w:rPr>
        <w:t>nivel de protectie a sănătății și adolescenților a intereselor consumatorului privind siguranța alimentelor.</w:t>
      </w:r>
    </w:p>
    <w:p w:rsidR="00E77201" w:rsidRDefault="00E77201">
      <w:pPr>
        <w:rPr>
          <w:sz w:val="28"/>
          <w:szCs w:val="28"/>
          <w:lang w:val="ro-RO"/>
        </w:rPr>
      </w:pPr>
      <w:r>
        <w:rPr>
          <w:sz w:val="28"/>
          <w:szCs w:val="28"/>
          <w:lang w:val="ro-RO"/>
        </w:rPr>
        <w:t xml:space="preserve">       DRSA Hîncești Vă remite pentru informație </w:t>
      </w:r>
      <w:r w:rsidR="00E641B6">
        <w:rPr>
          <w:sz w:val="28"/>
          <w:szCs w:val="28"/>
          <w:lang w:val="ro-RO"/>
        </w:rPr>
        <w:t>R</w:t>
      </w:r>
      <w:r>
        <w:rPr>
          <w:sz w:val="28"/>
          <w:szCs w:val="28"/>
          <w:lang w:val="ro-RO"/>
        </w:rPr>
        <w:t>ecomandări</w:t>
      </w:r>
      <w:r w:rsidR="00E641B6">
        <w:rPr>
          <w:sz w:val="28"/>
          <w:szCs w:val="28"/>
          <w:lang w:val="ro-RO"/>
        </w:rPr>
        <w:t xml:space="preserve"> - </w:t>
      </w:r>
      <w:r>
        <w:rPr>
          <w:sz w:val="28"/>
          <w:szCs w:val="28"/>
          <w:lang w:val="ro-RO"/>
        </w:rPr>
        <w:t>cadru pentru definirea calității produselor alimentare admise pentru achiziții publice de produse alimantare cît și ordinul Ministerului Sănătății Nr.322 din 27.04.2016 privind consumul produselor din carne în instituțiile de învățămînt general,se interzice includerea în meniuriledin instituțiile de învățămîntgeneral al produselor din carne cu adaus de aditivi alimentari(mezeluri și salamuri) organelor locale de specialitate în domeniul învățămintului și autorităților Administrației Publice Locale se recomandă a include carne de calitate superioara și categoria I în meniul copiilor</w:t>
      </w:r>
    </w:p>
    <w:p w:rsidR="00E77201" w:rsidRDefault="00E77201" w:rsidP="00E77201">
      <w:pPr>
        <w:rPr>
          <w:lang w:val="ro-RO"/>
        </w:rPr>
      </w:pPr>
      <w:r>
        <w:rPr>
          <w:lang w:val="ro-RO"/>
        </w:rPr>
        <w:t>Anexa  -</w:t>
      </w:r>
      <w:r w:rsidR="00E641B6">
        <w:rPr>
          <w:lang w:val="ro-RO"/>
        </w:rPr>
        <w:t xml:space="preserve">  8 file</w:t>
      </w:r>
    </w:p>
    <w:p w:rsidR="00E77201" w:rsidRDefault="00E77201" w:rsidP="00E77201">
      <w:pPr>
        <w:rPr>
          <w:lang w:val="ro-RO"/>
        </w:rPr>
      </w:pPr>
    </w:p>
    <w:p w:rsidR="00E77201" w:rsidRDefault="00E77201" w:rsidP="00E77201">
      <w:pPr>
        <w:pStyle w:val="a3"/>
        <w:rPr>
          <w:sz w:val="28"/>
          <w:szCs w:val="28"/>
          <w:lang w:val="it-IT"/>
        </w:rPr>
      </w:pPr>
      <w:r w:rsidRPr="0019318C">
        <w:rPr>
          <w:sz w:val="28"/>
          <w:szCs w:val="28"/>
          <w:lang w:val="it-IT"/>
        </w:rPr>
        <w:t xml:space="preserve">Şef Subdiviziune teritorială                                                                                 D. Cojocaru </w:t>
      </w:r>
    </w:p>
    <w:p w:rsidR="00D058B4" w:rsidRDefault="00D058B4" w:rsidP="00E77201">
      <w:pPr>
        <w:pStyle w:val="a3"/>
        <w:rPr>
          <w:sz w:val="28"/>
          <w:szCs w:val="28"/>
          <w:lang w:val="it-IT"/>
        </w:rPr>
      </w:pPr>
    </w:p>
    <w:p w:rsidR="00D058B4" w:rsidRDefault="00D058B4" w:rsidP="00E77201">
      <w:pPr>
        <w:pStyle w:val="a3"/>
        <w:rPr>
          <w:sz w:val="28"/>
          <w:szCs w:val="28"/>
          <w:lang w:val="it-IT"/>
        </w:rPr>
      </w:pPr>
    </w:p>
    <w:p w:rsidR="00D058B4" w:rsidRPr="00E742B2" w:rsidRDefault="00D058B4" w:rsidP="00D058B4">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noProof/>
          <w:sz w:val="24"/>
          <w:szCs w:val="24"/>
        </w:rPr>
        <w:lastRenderedPageBreak/>
        <w:drawing>
          <wp:inline distT="0" distB="0" distL="0" distR="0">
            <wp:extent cx="495300" cy="590550"/>
            <wp:effectExtent l="19050" t="0" r="0" b="0"/>
            <wp:docPr id="2"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6"/>
                    <a:srcRect/>
                    <a:stretch>
                      <a:fillRect/>
                    </a:stretch>
                  </pic:blipFill>
                  <pic:spPr bwMode="auto">
                    <a:xfrm>
                      <a:off x="0" y="0"/>
                      <a:ext cx="495300" cy="590550"/>
                    </a:xfrm>
                    <a:prstGeom prst="rect">
                      <a:avLst/>
                    </a:prstGeom>
                    <a:noFill/>
                    <a:ln w="9525">
                      <a:noFill/>
                      <a:miter lim="800000"/>
                      <a:headEnd/>
                      <a:tailEnd/>
                    </a:ln>
                  </pic:spPr>
                </pic:pic>
              </a:graphicData>
            </a:graphic>
          </wp:inline>
        </w:drawing>
      </w:r>
      <w:hyperlink r:id="rId7" w:history="1">
        <w:r w:rsidRPr="00E742B2">
          <w:rPr>
            <w:rFonts w:ascii="Times New Roman" w:eastAsia="Times New Roman" w:hAnsi="Times New Roman" w:cs="Times New Roman"/>
            <w:color w:val="0000FF"/>
            <w:sz w:val="24"/>
            <w:szCs w:val="24"/>
            <w:u w:val="single"/>
            <w:lang w:val="en-US"/>
          </w:rPr>
          <w:br/>
        </w:r>
        <w:proofErr w:type="spellStart"/>
        <w:r w:rsidRPr="00E742B2">
          <w:rPr>
            <w:rFonts w:ascii="Times New Roman" w:eastAsia="Times New Roman" w:hAnsi="Times New Roman" w:cs="Times New Roman"/>
            <w:color w:val="0000FF"/>
            <w:sz w:val="24"/>
            <w:szCs w:val="24"/>
            <w:u w:val="single"/>
            <w:lang w:val="en-US"/>
          </w:rPr>
          <w:t>Fişa</w:t>
        </w:r>
        <w:proofErr w:type="spellEnd"/>
        <w:r w:rsidRPr="00E742B2">
          <w:rPr>
            <w:rFonts w:ascii="Times New Roman" w:eastAsia="Times New Roman" w:hAnsi="Times New Roman" w:cs="Times New Roman"/>
            <w:color w:val="0000FF"/>
            <w:sz w:val="24"/>
            <w:szCs w:val="24"/>
            <w:u w:val="single"/>
            <w:lang w:val="en-US"/>
          </w:rPr>
          <w:t xml:space="preserve"> </w:t>
        </w:r>
        <w:proofErr w:type="spellStart"/>
        <w:r w:rsidRPr="00E742B2">
          <w:rPr>
            <w:rFonts w:ascii="Times New Roman" w:eastAsia="Times New Roman" w:hAnsi="Times New Roman" w:cs="Times New Roman"/>
            <w:color w:val="0000FF"/>
            <w:sz w:val="24"/>
            <w:szCs w:val="24"/>
            <w:u w:val="single"/>
            <w:lang w:val="en-US"/>
          </w:rPr>
          <w:t>actului</w:t>
        </w:r>
        <w:proofErr w:type="spellEnd"/>
        <w:r w:rsidRPr="00E742B2">
          <w:rPr>
            <w:rFonts w:ascii="Times New Roman" w:eastAsia="Times New Roman" w:hAnsi="Times New Roman" w:cs="Times New Roman"/>
            <w:color w:val="0000FF"/>
            <w:sz w:val="24"/>
            <w:szCs w:val="24"/>
            <w:u w:val="single"/>
            <w:lang w:val="en-US"/>
          </w:rPr>
          <w:t xml:space="preserve"> </w:t>
        </w:r>
        <w:proofErr w:type="spellStart"/>
        <w:r w:rsidRPr="00E742B2">
          <w:rPr>
            <w:rFonts w:ascii="Times New Roman" w:eastAsia="Times New Roman" w:hAnsi="Times New Roman" w:cs="Times New Roman"/>
            <w:color w:val="0000FF"/>
            <w:sz w:val="24"/>
            <w:szCs w:val="24"/>
            <w:u w:val="single"/>
            <w:lang w:val="en-US"/>
          </w:rPr>
          <w:t>juridic</w:t>
        </w:r>
        <w:proofErr w:type="spellEnd"/>
      </w:hyperlink>
      <w:r w:rsidRPr="00E742B2">
        <w:rPr>
          <w:rFonts w:ascii="Times New Roman" w:eastAsia="Times New Roman" w:hAnsi="Times New Roman" w:cs="Times New Roman"/>
          <w:sz w:val="24"/>
          <w:szCs w:val="24"/>
          <w:lang w:val="en-US"/>
        </w:rPr>
        <w:br/>
      </w:r>
      <w:proofErr w:type="spellStart"/>
      <w:r w:rsidRPr="00E742B2">
        <w:rPr>
          <w:rFonts w:ascii="Times New Roman" w:eastAsia="Times New Roman" w:hAnsi="Times New Roman" w:cs="Times New Roman"/>
          <w:b/>
          <w:bCs/>
          <w:sz w:val="24"/>
          <w:szCs w:val="24"/>
          <w:lang w:val="en-US"/>
        </w:rPr>
        <w:t>Republica</w:t>
      </w:r>
      <w:proofErr w:type="spellEnd"/>
      <w:r w:rsidRPr="00E742B2">
        <w:rPr>
          <w:rFonts w:ascii="Times New Roman" w:eastAsia="Times New Roman" w:hAnsi="Times New Roman" w:cs="Times New Roman"/>
          <w:b/>
          <w:bCs/>
          <w:sz w:val="24"/>
          <w:szCs w:val="24"/>
          <w:lang w:val="en-US"/>
        </w:rPr>
        <w:t xml:space="preserve"> </w:t>
      </w:r>
      <w:proofErr w:type="spellStart"/>
      <w:r w:rsidRPr="00E742B2">
        <w:rPr>
          <w:rFonts w:ascii="Times New Roman" w:eastAsia="Times New Roman" w:hAnsi="Times New Roman" w:cs="Times New Roman"/>
          <w:b/>
          <w:bCs/>
          <w:sz w:val="24"/>
          <w:szCs w:val="24"/>
          <w:lang w:val="en-US"/>
        </w:rPr>
        <w:t>MoldovaMINISTERUL</w:t>
      </w:r>
      <w:proofErr w:type="spellEnd"/>
      <w:r w:rsidRPr="00E742B2">
        <w:rPr>
          <w:rFonts w:ascii="Times New Roman" w:eastAsia="Times New Roman" w:hAnsi="Times New Roman" w:cs="Times New Roman"/>
          <w:b/>
          <w:bCs/>
          <w:sz w:val="24"/>
          <w:szCs w:val="24"/>
          <w:lang w:val="en-US"/>
        </w:rPr>
        <w:t xml:space="preserve"> SĂNĂTĂŢIIORDIN</w:t>
      </w:r>
      <w:r w:rsidRPr="00E742B2">
        <w:rPr>
          <w:rFonts w:ascii="Times New Roman" w:eastAsia="Times New Roman" w:hAnsi="Times New Roman" w:cs="Times New Roman"/>
          <w:sz w:val="24"/>
          <w:szCs w:val="24"/>
          <w:lang w:val="en-US"/>
        </w:rPr>
        <w:t> Nr. 322 </w:t>
      </w:r>
      <w:r w:rsidRPr="00E742B2">
        <w:rPr>
          <w:rFonts w:ascii="Times New Roman" w:eastAsia="Times New Roman" w:hAnsi="Times New Roman" w:cs="Times New Roman"/>
          <w:sz w:val="24"/>
          <w:szCs w:val="24"/>
          <w:lang w:val="en-US"/>
        </w:rPr>
        <w:br/>
        <w:t>din</w:t>
      </w:r>
      <w:proofErr w:type="gramStart"/>
      <w:r w:rsidRPr="00E742B2">
        <w:rPr>
          <w:rFonts w:ascii="Times New Roman" w:eastAsia="Times New Roman" w:hAnsi="Times New Roman" w:cs="Times New Roman"/>
          <w:sz w:val="24"/>
          <w:szCs w:val="24"/>
          <w:lang w:val="en-US"/>
        </w:rPr>
        <w:t>  27.04.2016</w:t>
      </w:r>
      <w:proofErr w:type="gramEnd"/>
    </w:p>
    <w:p w:rsidR="00D058B4" w:rsidRDefault="00D058B4" w:rsidP="00D058B4">
      <w:pPr>
        <w:spacing w:after="0" w:line="240" w:lineRule="auto"/>
        <w:jc w:val="center"/>
        <w:rPr>
          <w:rFonts w:ascii="Times New Roman" w:eastAsia="Times New Roman" w:hAnsi="Times New Roman" w:cs="Times New Roman"/>
          <w:b/>
          <w:bCs/>
          <w:color w:val="000000"/>
          <w:sz w:val="24"/>
          <w:szCs w:val="24"/>
          <w:lang w:val="en-US"/>
        </w:rPr>
      </w:pPr>
      <w:proofErr w:type="spellStart"/>
      <w:proofErr w:type="gramStart"/>
      <w:r w:rsidRPr="00E742B2">
        <w:rPr>
          <w:rFonts w:ascii="Times New Roman" w:eastAsia="Times New Roman" w:hAnsi="Times New Roman" w:cs="Times New Roman"/>
          <w:b/>
          <w:bCs/>
          <w:color w:val="000000"/>
          <w:sz w:val="24"/>
          <w:szCs w:val="24"/>
          <w:lang w:val="en-US"/>
        </w:rPr>
        <w:t>privind</w:t>
      </w:r>
      <w:proofErr w:type="spellEnd"/>
      <w:proofErr w:type="gramEnd"/>
      <w:r w:rsidRPr="00E742B2">
        <w:rPr>
          <w:rFonts w:ascii="Times New Roman" w:eastAsia="Times New Roman" w:hAnsi="Times New Roman" w:cs="Times New Roman"/>
          <w:b/>
          <w:bCs/>
          <w:color w:val="000000"/>
          <w:sz w:val="24"/>
          <w:szCs w:val="24"/>
          <w:lang w:val="en-US"/>
        </w:rPr>
        <w:t xml:space="preserve"> </w:t>
      </w:r>
      <w:proofErr w:type="spellStart"/>
      <w:r w:rsidRPr="00E742B2">
        <w:rPr>
          <w:rFonts w:ascii="Times New Roman" w:eastAsia="Times New Roman" w:hAnsi="Times New Roman" w:cs="Times New Roman"/>
          <w:b/>
          <w:bCs/>
          <w:color w:val="000000"/>
          <w:sz w:val="24"/>
          <w:szCs w:val="24"/>
          <w:lang w:val="en-US"/>
        </w:rPr>
        <w:t>consumul</w:t>
      </w:r>
      <w:proofErr w:type="spellEnd"/>
      <w:r w:rsidRPr="00E742B2">
        <w:rPr>
          <w:rFonts w:ascii="Times New Roman" w:eastAsia="Times New Roman" w:hAnsi="Times New Roman" w:cs="Times New Roman"/>
          <w:b/>
          <w:bCs/>
          <w:color w:val="000000"/>
          <w:sz w:val="24"/>
          <w:szCs w:val="24"/>
          <w:lang w:val="en-US"/>
        </w:rPr>
        <w:t xml:space="preserve"> </w:t>
      </w:r>
      <w:proofErr w:type="spellStart"/>
      <w:r w:rsidRPr="00E742B2">
        <w:rPr>
          <w:rFonts w:ascii="Times New Roman" w:eastAsia="Times New Roman" w:hAnsi="Times New Roman" w:cs="Times New Roman"/>
          <w:b/>
          <w:bCs/>
          <w:color w:val="000000"/>
          <w:sz w:val="24"/>
          <w:szCs w:val="24"/>
          <w:lang w:val="en-US"/>
        </w:rPr>
        <w:t>produselor</w:t>
      </w:r>
      <w:proofErr w:type="spellEnd"/>
      <w:r w:rsidRPr="00E742B2">
        <w:rPr>
          <w:rFonts w:ascii="Times New Roman" w:eastAsia="Times New Roman" w:hAnsi="Times New Roman" w:cs="Times New Roman"/>
          <w:b/>
          <w:bCs/>
          <w:color w:val="000000"/>
          <w:sz w:val="24"/>
          <w:szCs w:val="24"/>
          <w:lang w:val="en-US"/>
        </w:rPr>
        <w:t xml:space="preserve"> din carne </w:t>
      </w:r>
      <w:r w:rsidRPr="00E742B2">
        <w:rPr>
          <w:rFonts w:ascii="Times New Roman" w:eastAsia="Times New Roman" w:hAnsi="Times New Roman" w:cs="Times New Roman"/>
          <w:b/>
          <w:bCs/>
          <w:color w:val="000000"/>
          <w:sz w:val="24"/>
          <w:szCs w:val="24"/>
          <w:lang w:val="en-US"/>
        </w:rPr>
        <w:br/>
      </w:r>
      <w:proofErr w:type="spellStart"/>
      <w:r w:rsidRPr="00E742B2">
        <w:rPr>
          <w:rFonts w:ascii="Times New Roman" w:eastAsia="Times New Roman" w:hAnsi="Times New Roman" w:cs="Times New Roman"/>
          <w:b/>
          <w:bCs/>
          <w:color w:val="000000"/>
          <w:sz w:val="24"/>
          <w:szCs w:val="24"/>
          <w:lang w:val="en-US"/>
        </w:rPr>
        <w:t>în</w:t>
      </w:r>
      <w:proofErr w:type="spellEnd"/>
      <w:r w:rsidRPr="00E742B2">
        <w:rPr>
          <w:rFonts w:ascii="Times New Roman" w:eastAsia="Times New Roman" w:hAnsi="Times New Roman" w:cs="Times New Roman"/>
          <w:b/>
          <w:bCs/>
          <w:color w:val="000000"/>
          <w:sz w:val="24"/>
          <w:szCs w:val="24"/>
          <w:lang w:val="en-US"/>
        </w:rPr>
        <w:t xml:space="preserve"> </w:t>
      </w:r>
      <w:proofErr w:type="spellStart"/>
      <w:r w:rsidRPr="00E742B2">
        <w:rPr>
          <w:rFonts w:ascii="Times New Roman" w:eastAsia="Times New Roman" w:hAnsi="Times New Roman" w:cs="Times New Roman"/>
          <w:b/>
          <w:bCs/>
          <w:color w:val="000000"/>
          <w:sz w:val="24"/>
          <w:szCs w:val="24"/>
          <w:lang w:val="en-US"/>
        </w:rPr>
        <w:t>instituţiile</w:t>
      </w:r>
      <w:proofErr w:type="spellEnd"/>
      <w:r w:rsidRPr="00E742B2">
        <w:rPr>
          <w:rFonts w:ascii="Times New Roman" w:eastAsia="Times New Roman" w:hAnsi="Times New Roman" w:cs="Times New Roman"/>
          <w:b/>
          <w:bCs/>
          <w:color w:val="000000"/>
          <w:sz w:val="24"/>
          <w:szCs w:val="24"/>
          <w:lang w:val="en-US"/>
        </w:rPr>
        <w:t xml:space="preserve"> de </w:t>
      </w:r>
      <w:proofErr w:type="spellStart"/>
      <w:r w:rsidRPr="00E742B2">
        <w:rPr>
          <w:rFonts w:ascii="Times New Roman" w:eastAsia="Times New Roman" w:hAnsi="Times New Roman" w:cs="Times New Roman"/>
          <w:b/>
          <w:bCs/>
          <w:color w:val="000000"/>
          <w:sz w:val="24"/>
          <w:szCs w:val="24"/>
          <w:lang w:val="en-US"/>
        </w:rPr>
        <w:t>învățămînt</w:t>
      </w:r>
      <w:proofErr w:type="spellEnd"/>
      <w:r w:rsidRPr="00E742B2">
        <w:rPr>
          <w:rFonts w:ascii="Times New Roman" w:eastAsia="Times New Roman" w:hAnsi="Times New Roman" w:cs="Times New Roman"/>
          <w:b/>
          <w:bCs/>
          <w:color w:val="000000"/>
          <w:sz w:val="24"/>
          <w:szCs w:val="24"/>
          <w:lang w:val="en-US"/>
        </w:rPr>
        <w:t xml:space="preserve"> general</w:t>
      </w:r>
    </w:p>
    <w:p w:rsidR="00D058B4" w:rsidRDefault="00D058B4" w:rsidP="00D058B4">
      <w:pPr>
        <w:spacing w:after="0" w:line="240" w:lineRule="auto"/>
        <w:jc w:val="center"/>
        <w:rPr>
          <w:rFonts w:ascii="Times New Roman" w:eastAsia="Times New Roman" w:hAnsi="Times New Roman" w:cs="Times New Roman"/>
          <w:b/>
          <w:bCs/>
          <w:color w:val="000000"/>
          <w:sz w:val="24"/>
          <w:szCs w:val="24"/>
          <w:lang w:val="en-US"/>
        </w:rPr>
      </w:pPr>
    </w:p>
    <w:p w:rsidR="00D058B4" w:rsidRPr="00E742B2" w:rsidRDefault="00D058B4" w:rsidP="00D058B4">
      <w:pPr>
        <w:pStyle w:val="a3"/>
        <w:rPr>
          <w:rFonts w:eastAsia="Times New Roman"/>
          <w:lang w:val="en-US"/>
        </w:rPr>
      </w:pPr>
    </w:p>
    <w:p w:rsidR="00D058B4" w:rsidRPr="00E742B2" w:rsidRDefault="00D058B4" w:rsidP="00D058B4">
      <w:pPr>
        <w:pStyle w:val="a3"/>
        <w:rPr>
          <w:rFonts w:eastAsia="Times New Roman"/>
          <w:sz w:val="24"/>
          <w:szCs w:val="24"/>
          <w:lang w:val="en-US"/>
        </w:rPr>
      </w:pPr>
      <w:proofErr w:type="spellStart"/>
      <w:proofErr w:type="gramStart"/>
      <w:r w:rsidRPr="00E742B2">
        <w:rPr>
          <w:rFonts w:eastAsia="Times New Roman"/>
          <w:sz w:val="24"/>
          <w:szCs w:val="24"/>
          <w:lang w:val="en-US"/>
        </w:rPr>
        <w:t>Publicat</w:t>
      </w:r>
      <w:proofErr w:type="spellEnd"/>
      <w:r w:rsidRPr="00E742B2">
        <w:rPr>
          <w:rFonts w:eastAsia="Times New Roman"/>
          <w:sz w:val="24"/>
          <w:szCs w:val="24"/>
          <w:lang w:val="en-US"/>
        </w:rPr>
        <w:t xml:space="preserve"> :</w:t>
      </w:r>
      <w:proofErr w:type="gramEnd"/>
      <w:r w:rsidRPr="00E742B2">
        <w:rPr>
          <w:rFonts w:eastAsia="Times New Roman"/>
          <w:sz w:val="24"/>
          <w:szCs w:val="24"/>
          <w:lang w:val="en-US"/>
        </w:rPr>
        <w:t xml:space="preserve"> 03.06.2016 </w:t>
      </w:r>
      <w:proofErr w:type="spellStart"/>
      <w:r w:rsidRPr="00E742B2">
        <w:rPr>
          <w:rFonts w:eastAsia="Times New Roman"/>
          <w:sz w:val="24"/>
          <w:szCs w:val="24"/>
          <w:lang w:val="en-US"/>
        </w:rPr>
        <w:t>în</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Monitorul</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Oficial</w:t>
      </w:r>
      <w:proofErr w:type="spellEnd"/>
      <w:r w:rsidRPr="00E742B2">
        <w:rPr>
          <w:rFonts w:eastAsia="Times New Roman"/>
          <w:sz w:val="24"/>
          <w:szCs w:val="24"/>
          <w:lang w:val="en-US"/>
        </w:rPr>
        <w:t xml:space="preserve"> Nr. 151-155     art Nr : 991</w:t>
      </w:r>
    </w:p>
    <w:p w:rsidR="00D058B4" w:rsidRPr="00E742B2" w:rsidRDefault="00D058B4" w:rsidP="00D058B4">
      <w:pPr>
        <w:pStyle w:val="a3"/>
        <w:rPr>
          <w:rFonts w:eastAsia="Times New Roman"/>
          <w:sz w:val="24"/>
          <w:szCs w:val="24"/>
          <w:lang w:val="en-US"/>
        </w:rPr>
      </w:pPr>
      <w:proofErr w:type="spellStart"/>
      <w:proofErr w:type="gramStart"/>
      <w:r w:rsidRPr="00E742B2">
        <w:rPr>
          <w:rFonts w:eastAsia="Times New Roman"/>
          <w:sz w:val="24"/>
          <w:szCs w:val="24"/>
          <w:lang w:val="en-US"/>
        </w:rPr>
        <w:t>În</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scopul</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ameliorării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statutului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nutriţional</w:t>
      </w:r>
      <w:proofErr w:type="spellEnd"/>
      <w:r w:rsidRPr="00E742B2">
        <w:rPr>
          <w:rFonts w:eastAsia="Times New Roman"/>
          <w:sz w:val="24"/>
          <w:szCs w:val="24"/>
          <w:lang w:val="en-US"/>
        </w:rPr>
        <w:t xml:space="preserve"> al </w:t>
      </w:r>
      <w:proofErr w:type="spellStart"/>
      <w:r w:rsidRPr="00E742B2">
        <w:rPr>
          <w:rFonts w:eastAsia="Times New Roman"/>
          <w:sz w:val="24"/>
          <w:szCs w:val="24"/>
          <w:lang w:val="en-US"/>
        </w:rPr>
        <w:t>copiilor</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promovării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cunoştinţelor</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şi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formării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deprinderilor</w:t>
      </w:r>
      <w:proofErr w:type="spellEnd"/>
      <w:r w:rsidRPr="00E742B2">
        <w:rPr>
          <w:rFonts w:eastAsia="Times New Roman"/>
          <w:sz w:val="24"/>
          <w:szCs w:val="24"/>
          <w:lang w:val="en-US"/>
        </w:rPr>
        <w:t xml:space="preserve"> de </w:t>
      </w:r>
      <w:proofErr w:type="spellStart"/>
      <w:r w:rsidRPr="00E742B2">
        <w:rPr>
          <w:rFonts w:eastAsia="Times New Roman"/>
          <w:sz w:val="24"/>
          <w:szCs w:val="24"/>
          <w:lang w:val="en-US"/>
        </w:rPr>
        <w:t>alimentaţie</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raţională</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în</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temeiul</w:t>
      </w:r>
      <w:proofErr w:type="spellEnd"/>
      <w:r w:rsidRPr="00E742B2">
        <w:rPr>
          <w:rFonts w:eastAsia="Times New Roman"/>
          <w:sz w:val="24"/>
          <w:szCs w:val="24"/>
          <w:lang w:val="en-US"/>
        </w:rPr>
        <w:t xml:space="preserve"> art.</w:t>
      </w:r>
      <w:proofErr w:type="gramEnd"/>
      <w:r w:rsidRPr="00E742B2">
        <w:rPr>
          <w:rFonts w:eastAsia="Times New Roman"/>
          <w:sz w:val="24"/>
          <w:szCs w:val="24"/>
          <w:lang w:val="en-US"/>
        </w:rPr>
        <w:t xml:space="preserve"> </w:t>
      </w:r>
      <w:proofErr w:type="gramStart"/>
      <w:r w:rsidRPr="00E742B2">
        <w:rPr>
          <w:rFonts w:eastAsia="Times New Roman"/>
          <w:sz w:val="24"/>
          <w:szCs w:val="24"/>
          <w:lang w:val="en-US"/>
        </w:rPr>
        <w:t xml:space="preserve">38 </w:t>
      </w:r>
      <w:proofErr w:type="spellStart"/>
      <w:r w:rsidRPr="00E742B2">
        <w:rPr>
          <w:rFonts w:eastAsia="Times New Roman"/>
          <w:sz w:val="24"/>
          <w:szCs w:val="24"/>
          <w:lang w:val="en-US"/>
        </w:rPr>
        <w:t>şi</w:t>
      </w:r>
      <w:proofErr w:type="spellEnd"/>
      <w:r w:rsidRPr="00E742B2">
        <w:rPr>
          <w:rFonts w:eastAsia="Times New Roman"/>
          <w:sz w:val="24"/>
          <w:szCs w:val="24"/>
          <w:lang w:val="en-US"/>
        </w:rPr>
        <w:t xml:space="preserve"> art.</w:t>
      </w:r>
      <w:proofErr w:type="gramEnd"/>
      <w:r w:rsidRPr="00E742B2">
        <w:rPr>
          <w:rFonts w:eastAsia="Times New Roman"/>
          <w:sz w:val="24"/>
          <w:szCs w:val="24"/>
          <w:lang w:val="en-US"/>
        </w:rPr>
        <w:t xml:space="preserve"> 44 din </w:t>
      </w:r>
      <w:proofErr w:type="spellStart"/>
      <w:r w:rsidRPr="00E742B2">
        <w:rPr>
          <w:rFonts w:eastAsia="Times New Roman"/>
          <w:sz w:val="24"/>
          <w:szCs w:val="24"/>
          <w:lang w:val="en-US"/>
        </w:rPr>
        <w:t>Legea</w:t>
      </w:r>
      <w:proofErr w:type="spellEnd"/>
      <w:r w:rsidRPr="00E742B2">
        <w:rPr>
          <w:rFonts w:eastAsia="Times New Roman"/>
          <w:sz w:val="24"/>
          <w:szCs w:val="24"/>
          <w:lang w:val="en-US"/>
        </w:rPr>
        <w:t xml:space="preserve"> nr. 10-XVI din 3 </w:t>
      </w:r>
      <w:proofErr w:type="spellStart"/>
      <w:r w:rsidRPr="00E742B2">
        <w:rPr>
          <w:rFonts w:eastAsia="Times New Roman"/>
          <w:sz w:val="24"/>
          <w:szCs w:val="24"/>
          <w:lang w:val="en-US"/>
        </w:rPr>
        <w:t>februarie</w:t>
      </w:r>
      <w:proofErr w:type="spellEnd"/>
      <w:r w:rsidRPr="00E742B2">
        <w:rPr>
          <w:rFonts w:eastAsia="Times New Roman"/>
          <w:sz w:val="24"/>
          <w:szCs w:val="24"/>
          <w:lang w:val="en-US"/>
        </w:rPr>
        <w:t xml:space="preserve"> 2009 </w:t>
      </w:r>
      <w:proofErr w:type="spellStart"/>
      <w:r w:rsidRPr="00E742B2">
        <w:rPr>
          <w:rFonts w:eastAsia="Times New Roman"/>
          <w:sz w:val="24"/>
          <w:szCs w:val="24"/>
          <w:lang w:val="en-US"/>
        </w:rPr>
        <w:t>privind</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supravegherea</w:t>
      </w:r>
      <w:proofErr w:type="spellEnd"/>
      <w:r w:rsidRPr="00E742B2">
        <w:rPr>
          <w:rFonts w:eastAsia="Times New Roman"/>
          <w:sz w:val="24"/>
          <w:szCs w:val="24"/>
          <w:lang w:val="en-US"/>
        </w:rPr>
        <w:t xml:space="preserve"> de stat a </w:t>
      </w:r>
      <w:proofErr w:type="spellStart"/>
      <w:r w:rsidRPr="00E742B2">
        <w:rPr>
          <w:rFonts w:eastAsia="Times New Roman"/>
          <w:sz w:val="24"/>
          <w:szCs w:val="24"/>
          <w:lang w:val="en-US"/>
        </w:rPr>
        <w:t>sănătăţii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publice</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Monitorul</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Oficial</w:t>
      </w:r>
      <w:proofErr w:type="spellEnd"/>
      <w:r w:rsidRPr="00E742B2">
        <w:rPr>
          <w:rFonts w:eastAsia="Times New Roman"/>
          <w:sz w:val="24"/>
          <w:szCs w:val="24"/>
          <w:lang w:val="en-US"/>
        </w:rPr>
        <w:t xml:space="preserve"> al </w:t>
      </w:r>
      <w:proofErr w:type="spellStart"/>
      <w:r w:rsidRPr="00E742B2">
        <w:rPr>
          <w:rFonts w:eastAsia="Times New Roman"/>
          <w:sz w:val="24"/>
          <w:szCs w:val="24"/>
          <w:lang w:val="en-US"/>
        </w:rPr>
        <w:t>Republicii</w:t>
      </w:r>
      <w:proofErr w:type="spellEnd"/>
      <w:r w:rsidRPr="00E742B2">
        <w:rPr>
          <w:rFonts w:eastAsia="Times New Roman"/>
          <w:sz w:val="24"/>
          <w:szCs w:val="24"/>
          <w:lang w:val="en-US"/>
        </w:rPr>
        <w:t xml:space="preserve"> Moldova, 2009, nr. 67, art. 183) </w:t>
      </w:r>
      <w:proofErr w:type="spellStart"/>
      <w:r w:rsidRPr="00E742B2">
        <w:rPr>
          <w:rFonts w:eastAsia="Times New Roman"/>
          <w:sz w:val="24"/>
          <w:szCs w:val="24"/>
          <w:lang w:val="en-US"/>
        </w:rPr>
        <w:t>şi</w:t>
      </w:r>
      <w:proofErr w:type="spellEnd"/>
      <w:r w:rsidRPr="00E742B2">
        <w:rPr>
          <w:rFonts w:eastAsia="Times New Roman"/>
          <w:sz w:val="24"/>
          <w:szCs w:val="24"/>
          <w:lang w:val="en-US"/>
        </w:rPr>
        <w:t xml:space="preserve"> pct. 6 </w:t>
      </w:r>
      <w:proofErr w:type="spellStart"/>
      <w:r w:rsidRPr="00E742B2">
        <w:rPr>
          <w:rFonts w:eastAsia="Times New Roman"/>
          <w:sz w:val="24"/>
          <w:szCs w:val="24"/>
          <w:lang w:val="en-US"/>
        </w:rPr>
        <w:t>subpct</w:t>
      </w:r>
      <w:proofErr w:type="spellEnd"/>
      <w:r w:rsidRPr="00E742B2">
        <w:rPr>
          <w:rFonts w:eastAsia="Times New Roman"/>
          <w:sz w:val="24"/>
          <w:szCs w:val="24"/>
          <w:lang w:val="en-US"/>
        </w:rPr>
        <w:t xml:space="preserve">. 16 lit. </w:t>
      </w:r>
      <w:proofErr w:type="gramStart"/>
      <w:r w:rsidRPr="00E742B2">
        <w:rPr>
          <w:rFonts w:eastAsia="Times New Roman"/>
          <w:sz w:val="24"/>
          <w:szCs w:val="24"/>
          <w:lang w:val="en-US"/>
        </w:rPr>
        <w:t>d</w:t>
      </w:r>
      <w:proofErr w:type="gramEnd"/>
      <w:r w:rsidRPr="00E742B2">
        <w:rPr>
          <w:rFonts w:eastAsia="Times New Roman"/>
          <w:sz w:val="24"/>
          <w:szCs w:val="24"/>
          <w:lang w:val="en-US"/>
        </w:rPr>
        <w:t xml:space="preserve">) al </w:t>
      </w:r>
      <w:proofErr w:type="spellStart"/>
      <w:r w:rsidRPr="00E742B2">
        <w:rPr>
          <w:rFonts w:eastAsia="Times New Roman"/>
          <w:sz w:val="24"/>
          <w:szCs w:val="24"/>
          <w:lang w:val="en-US"/>
        </w:rPr>
        <w:t>Regulamentului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Serviciului</w:t>
      </w:r>
      <w:proofErr w:type="spellEnd"/>
      <w:r w:rsidRPr="00E742B2">
        <w:rPr>
          <w:rFonts w:eastAsia="Times New Roman"/>
          <w:sz w:val="24"/>
          <w:szCs w:val="24"/>
          <w:lang w:val="en-US"/>
        </w:rPr>
        <w:t xml:space="preserve"> de </w:t>
      </w:r>
      <w:proofErr w:type="spellStart"/>
      <w:r w:rsidRPr="00E742B2">
        <w:rPr>
          <w:rFonts w:eastAsia="Times New Roman"/>
          <w:sz w:val="24"/>
          <w:szCs w:val="24"/>
          <w:lang w:val="en-US"/>
        </w:rPr>
        <w:t>Supraveghere</w:t>
      </w:r>
      <w:proofErr w:type="spellEnd"/>
      <w:r w:rsidRPr="00E742B2">
        <w:rPr>
          <w:rFonts w:eastAsia="Times New Roman"/>
          <w:sz w:val="24"/>
          <w:szCs w:val="24"/>
          <w:lang w:val="en-US"/>
        </w:rPr>
        <w:t xml:space="preserve"> de Stat a </w:t>
      </w:r>
      <w:proofErr w:type="spellStart"/>
      <w:r w:rsidRPr="00E742B2">
        <w:rPr>
          <w:rFonts w:eastAsia="Times New Roman"/>
          <w:sz w:val="24"/>
          <w:szCs w:val="24"/>
          <w:lang w:val="en-US"/>
        </w:rPr>
        <w:t>Sănătăţii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Publice</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aprobat</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prin</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Hotărîrea</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Guvernului</w:t>
      </w:r>
      <w:proofErr w:type="spellEnd"/>
      <w:r w:rsidRPr="00E742B2">
        <w:rPr>
          <w:rFonts w:eastAsia="Times New Roman"/>
          <w:sz w:val="24"/>
          <w:szCs w:val="24"/>
          <w:lang w:val="en-US"/>
        </w:rPr>
        <w:t xml:space="preserve"> nr. 384 din 12 </w:t>
      </w:r>
      <w:proofErr w:type="spellStart"/>
      <w:r w:rsidRPr="00E742B2">
        <w:rPr>
          <w:rFonts w:eastAsia="Times New Roman"/>
          <w:sz w:val="24"/>
          <w:szCs w:val="24"/>
          <w:lang w:val="en-US"/>
        </w:rPr>
        <w:t>mai</w:t>
      </w:r>
      <w:proofErr w:type="spellEnd"/>
      <w:r w:rsidRPr="00E742B2">
        <w:rPr>
          <w:rFonts w:eastAsia="Times New Roman"/>
          <w:sz w:val="24"/>
          <w:szCs w:val="24"/>
          <w:lang w:val="en-US"/>
        </w:rPr>
        <w:t xml:space="preserve"> 2010, pct.9 al </w:t>
      </w:r>
      <w:proofErr w:type="spellStart"/>
      <w:r w:rsidRPr="00E742B2">
        <w:rPr>
          <w:rFonts w:eastAsia="Times New Roman"/>
          <w:sz w:val="24"/>
          <w:szCs w:val="24"/>
          <w:lang w:val="en-US"/>
        </w:rPr>
        <w:t>Regulamentului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privind</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organizarea</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şi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funcţionarea</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Ministerului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Sănătăţii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structurii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şi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efectivului-limită</w:t>
      </w:r>
      <w:proofErr w:type="spellEnd"/>
      <w:r w:rsidRPr="00E742B2">
        <w:rPr>
          <w:rFonts w:eastAsia="Times New Roman"/>
          <w:sz w:val="24"/>
          <w:szCs w:val="24"/>
          <w:lang w:val="en-US"/>
        </w:rPr>
        <w:t xml:space="preserve"> ale </w:t>
      </w:r>
      <w:proofErr w:type="spellStart"/>
      <w:r w:rsidRPr="00E742B2">
        <w:rPr>
          <w:rFonts w:eastAsia="Times New Roman"/>
          <w:sz w:val="24"/>
          <w:szCs w:val="24"/>
          <w:lang w:val="en-US"/>
        </w:rPr>
        <w:t>aparatului</w:t>
      </w:r>
      <w:proofErr w:type="spellEnd"/>
      <w:r w:rsidRPr="00E742B2">
        <w:rPr>
          <w:rFonts w:eastAsia="Times New Roman"/>
          <w:sz w:val="24"/>
          <w:szCs w:val="24"/>
          <w:lang w:val="en-US"/>
        </w:rPr>
        <w:t xml:space="preserve"> central al </w:t>
      </w:r>
      <w:proofErr w:type="spellStart"/>
      <w:r w:rsidRPr="00E742B2">
        <w:rPr>
          <w:rFonts w:eastAsia="Times New Roman"/>
          <w:sz w:val="24"/>
          <w:szCs w:val="24"/>
          <w:lang w:val="en-US"/>
        </w:rPr>
        <w:t>acestuia</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aprobat</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prin</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Hotărîrea</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Guvernului</w:t>
      </w:r>
      <w:proofErr w:type="spellEnd"/>
      <w:r w:rsidRPr="00E742B2">
        <w:rPr>
          <w:rFonts w:eastAsia="Times New Roman"/>
          <w:sz w:val="24"/>
          <w:szCs w:val="24"/>
          <w:lang w:val="en-US"/>
        </w:rPr>
        <w:t xml:space="preserve"> nr.397 din 31 </w:t>
      </w:r>
      <w:proofErr w:type="spellStart"/>
      <w:r w:rsidRPr="00E742B2">
        <w:rPr>
          <w:rFonts w:eastAsia="Times New Roman"/>
          <w:sz w:val="24"/>
          <w:szCs w:val="24"/>
          <w:lang w:val="en-US"/>
        </w:rPr>
        <w:t>mai</w:t>
      </w:r>
      <w:proofErr w:type="spellEnd"/>
      <w:r w:rsidRPr="00E742B2">
        <w:rPr>
          <w:rFonts w:eastAsia="Times New Roman"/>
          <w:sz w:val="24"/>
          <w:szCs w:val="24"/>
          <w:lang w:val="en-US"/>
        </w:rPr>
        <w:t xml:space="preserve"> 2011,</w:t>
      </w:r>
    </w:p>
    <w:p w:rsidR="00D058B4" w:rsidRPr="00E742B2" w:rsidRDefault="00D058B4" w:rsidP="00D058B4">
      <w:pPr>
        <w:pStyle w:val="a3"/>
        <w:rPr>
          <w:rFonts w:eastAsia="Times New Roman"/>
          <w:sz w:val="24"/>
          <w:szCs w:val="24"/>
          <w:lang w:val="en-US"/>
        </w:rPr>
      </w:pPr>
      <w:r w:rsidRPr="00E742B2">
        <w:rPr>
          <w:rFonts w:eastAsia="Times New Roman"/>
          <w:b/>
          <w:bCs/>
          <w:sz w:val="24"/>
          <w:szCs w:val="24"/>
          <w:lang w:val="en-US"/>
        </w:rPr>
        <w:t>O R D O N:</w:t>
      </w:r>
    </w:p>
    <w:p w:rsidR="00D058B4" w:rsidRPr="00E742B2" w:rsidRDefault="00D058B4" w:rsidP="00D058B4">
      <w:pPr>
        <w:pStyle w:val="a3"/>
        <w:rPr>
          <w:rFonts w:eastAsia="Times New Roman"/>
          <w:sz w:val="24"/>
          <w:szCs w:val="24"/>
        </w:rPr>
      </w:pPr>
      <w:r w:rsidRPr="00E742B2">
        <w:rPr>
          <w:rFonts w:eastAsia="Times New Roman"/>
          <w:sz w:val="24"/>
          <w:szCs w:val="24"/>
          <w:lang w:val="en-US"/>
        </w:rPr>
        <w:t xml:space="preserve">1. Se </w:t>
      </w:r>
      <w:proofErr w:type="spellStart"/>
      <w:r w:rsidRPr="00E742B2">
        <w:rPr>
          <w:rFonts w:eastAsia="Times New Roman"/>
          <w:sz w:val="24"/>
          <w:szCs w:val="24"/>
          <w:lang w:val="en-US"/>
        </w:rPr>
        <w:t>interzice</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includerea</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în</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meniurile</w:t>
      </w:r>
      <w:proofErr w:type="spellEnd"/>
      <w:r w:rsidRPr="00E742B2">
        <w:rPr>
          <w:rFonts w:eastAsia="Times New Roman"/>
          <w:sz w:val="24"/>
          <w:szCs w:val="24"/>
          <w:lang w:val="en-US"/>
        </w:rPr>
        <w:t xml:space="preserve"> din </w:t>
      </w:r>
      <w:proofErr w:type="spellStart"/>
      <w:r w:rsidRPr="00E742B2">
        <w:rPr>
          <w:rFonts w:eastAsia="Times New Roman"/>
          <w:sz w:val="24"/>
          <w:szCs w:val="24"/>
          <w:lang w:val="en-US"/>
        </w:rPr>
        <w:t>instituțiile</w:t>
      </w:r>
      <w:proofErr w:type="spellEnd"/>
      <w:r w:rsidRPr="00E742B2">
        <w:rPr>
          <w:rFonts w:eastAsia="Times New Roman"/>
          <w:sz w:val="24"/>
          <w:szCs w:val="24"/>
          <w:lang w:val="en-US"/>
        </w:rPr>
        <w:t xml:space="preserve"> de </w:t>
      </w:r>
      <w:proofErr w:type="spellStart"/>
      <w:r w:rsidRPr="00E742B2">
        <w:rPr>
          <w:rFonts w:eastAsia="Times New Roman"/>
          <w:sz w:val="24"/>
          <w:szCs w:val="24"/>
          <w:lang w:val="en-US"/>
        </w:rPr>
        <w:t>învățămînt</w:t>
      </w:r>
      <w:proofErr w:type="spellEnd"/>
      <w:r w:rsidRPr="00E742B2">
        <w:rPr>
          <w:rFonts w:eastAsia="Times New Roman"/>
          <w:sz w:val="24"/>
          <w:szCs w:val="24"/>
          <w:lang w:val="en-US"/>
        </w:rPr>
        <w:t xml:space="preserve"> general a </w:t>
      </w:r>
      <w:proofErr w:type="spellStart"/>
      <w:r w:rsidRPr="00E742B2">
        <w:rPr>
          <w:rFonts w:eastAsia="Times New Roman"/>
          <w:sz w:val="24"/>
          <w:szCs w:val="24"/>
          <w:lang w:val="en-US"/>
        </w:rPr>
        <w:t>produselor</w:t>
      </w:r>
      <w:proofErr w:type="spellEnd"/>
      <w:r w:rsidRPr="00E742B2">
        <w:rPr>
          <w:rFonts w:eastAsia="Times New Roman"/>
          <w:sz w:val="24"/>
          <w:szCs w:val="24"/>
          <w:lang w:val="en-US"/>
        </w:rPr>
        <w:t xml:space="preserve"> din carne cu </w:t>
      </w:r>
      <w:proofErr w:type="spellStart"/>
      <w:r w:rsidRPr="00E742B2">
        <w:rPr>
          <w:rFonts w:eastAsia="Times New Roman"/>
          <w:sz w:val="24"/>
          <w:szCs w:val="24"/>
          <w:lang w:val="en-US"/>
        </w:rPr>
        <w:t>adaos</w:t>
      </w:r>
      <w:proofErr w:type="spellEnd"/>
      <w:r w:rsidRPr="00E742B2">
        <w:rPr>
          <w:rFonts w:eastAsia="Times New Roman"/>
          <w:sz w:val="24"/>
          <w:szCs w:val="24"/>
          <w:lang w:val="en-US"/>
        </w:rPr>
        <w:t xml:space="preserve"> de </w:t>
      </w:r>
      <w:proofErr w:type="spellStart"/>
      <w:r w:rsidRPr="00E742B2">
        <w:rPr>
          <w:rFonts w:eastAsia="Times New Roman"/>
          <w:sz w:val="24"/>
          <w:szCs w:val="24"/>
          <w:lang w:val="en-US"/>
        </w:rPr>
        <w:t>aditivi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alimentari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mezeluri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și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salamuri</w:t>
      </w:r>
      <w:proofErr w:type="spellEnd"/>
      <w:r w:rsidRPr="00E742B2">
        <w:rPr>
          <w:rFonts w:eastAsia="Times New Roman"/>
          <w:sz w:val="24"/>
          <w:szCs w:val="24"/>
          <w:lang w:val="en-US"/>
        </w:rPr>
        <w:t>).</w:t>
      </w:r>
      <w:r w:rsidRPr="00E742B2">
        <w:rPr>
          <w:rFonts w:eastAsia="Times New Roman"/>
          <w:sz w:val="24"/>
          <w:szCs w:val="24"/>
          <w:lang w:val="en-US"/>
        </w:rPr>
        <w:br/>
        <w:t xml:space="preserve">    2. </w:t>
      </w:r>
      <w:proofErr w:type="spellStart"/>
      <w:r w:rsidRPr="00E742B2">
        <w:rPr>
          <w:rFonts w:eastAsia="Times New Roman"/>
          <w:sz w:val="24"/>
          <w:szCs w:val="24"/>
          <w:lang w:val="en-US"/>
        </w:rPr>
        <w:t>Personalul</w:t>
      </w:r>
      <w:proofErr w:type="spellEnd"/>
      <w:r w:rsidRPr="00E742B2">
        <w:rPr>
          <w:rFonts w:eastAsia="Times New Roman"/>
          <w:sz w:val="24"/>
          <w:szCs w:val="24"/>
          <w:lang w:val="en-US"/>
        </w:rPr>
        <w:t xml:space="preserve"> medical, didactic (conform </w:t>
      </w:r>
      <w:proofErr w:type="spellStart"/>
      <w:r w:rsidRPr="00E742B2">
        <w:rPr>
          <w:rFonts w:eastAsia="Times New Roman"/>
          <w:sz w:val="24"/>
          <w:szCs w:val="24"/>
          <w:lang w:val="en-US"/>
        </w:rPr>
        <w:t>competențelor</w:t>
      </w:r>
      <w:proofErr w:type="spellEnd"/>
      <w:r w:rsidRPr="00E742B2">
        <w:rPr>
          <w:rFonts w:eastAsia="Times New Roman"/>
          <w:sz w:val="24"/>
          <w:szCs w:val="24"/>
          <w:lang w:val="en-US"/>
        </w:rPr>
        <w:t xml:space="preserve">) din </w:t>
      </w:r>
      <w:proofErr w:type="spellStart"/>
      <w:r w:rsidRPr="00E742B2">
        <w:rPr>
          <w:rFonts w:eastAsia="Times New Roman"/>
          <w:sz w:val="24"/>
          <w:szCs w:val="24"/>
          <w:lang w:val="en-US"/>
        </w:rPr>
        <w:t>instituţiile</w:t>
      </w:r>
      <w:proofErr w:type="spellEnd"/>
      <w:r w:rsidRPr="00E742B2">
        <w:rPr>
          <w:rFonts w:eastAsia="Times New Roman"/>
          <w:sz w:val="24"/>
          <w:szCs w:val="24"/>
          <w:lang w:val="en-US"/>
        </w:rPr>
        <w:t xml:space="preserve"> de </w:t>
      </w:r>
      <w:proofErr w:type="spellStart"/>
      <w:r w:rsidRPr="00E742B2">
        <w:rPr>
          <w:rFonts w:eastAsia="Times New Roman"/>
          <w:sz w:val="24"/>
          <w:szCs w:val="24"/>
          <w:lang w:val="en-US"/>
        </w:rPr>
        <w:t>învățămînt</w:t>
      </w:r>
      <w:proofErr w:type="spellEnd"/>
      <w:r w:rsidRPr="00E742B2">
        <w:rPr>
          <w:rFonts w:eastAsia="Times New Roman"/>
          <w:sz w:val="24"/>
          <w:szCs w:val="24"/>
          <w:lang w:val="en-US"/>
        </w:rPr>
        <w:t xml:space="preserve"> general </w:t>
      </w:r>
      <w:proofErr w:type="spellStart"/>
      <w:r w:rsidRPr="00E742B2">
        <w:rPr>
          <w:rFonts w:eastAsia="Times New Roman"/>
          <w:sz w:val="24"/>
          <w:szCs w:val="24"/>
          <w:lang w:val="en-US"/>
        </w:rPr>
        <w:t>şi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specialiştii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Serviciului</w:t>
      </w:r>
      <w:proofErr w:type="spellEnd"/>
      <w:r w:rsidRPr="00E742B2">
        <w:rPr>
          <w:rFonts w:eastAsia="Times New Roman"/>
          <w:sz w:val="24"/>
          <w:szCs w:val="24"/>
          <w:lang w:val="en-US"/>
        </w:rPr>
        <w:t xml:space="preserve"> de </w:t>
      </w:r>
      <w:proofErr w:type="spellStart"/>
      <w:r w:rsidRPr="00E742B2">
        <w:rPr>
          <w:rFonts w:eastAsia="Times New Roman"/>
          <w:sz w:val="24"/>
          <w:szCs w:val="24"/>
          <w:lang w:val="en-US"/>
        </w:rPr>
        <w:t>Supraveghere</w:t>
      </w:r>
      <w:proofErr w:type="spellEnd"/>
      <w:r w:rsidRPr="00E742B2">
        <w:rPr>
          <w:rFonts w:eastAsia="Times New Roman"/>
          <w:sz w:val="24"/>
          <w:szCs w:val="24"/>
          <w:lang w:val="en-US"/>
        </w:rPr>
        <w:t xml:space="preserve"> de Stat </w:t>
      </w:r>
      <w:proofErr w:type="gramStart"/>
      <w:r w:rsidRPr="00E742B2">
        <w:rPr>
          <w:rFonts w:eastAsia="Times New Roman"/>
          <w:sz w:val="24"/>
          <w:szCs w:val="24"/>
          <w:lang w:val="en-US"/>
        </w:rPr>
        <w:t>a</w:t>
      </w:r>
      <w:proofErr w:type="gramEnd"/>
      <w:r w:rsidRPr="00E742B2">
        <w:rPr>
          <w:rFonts w:eastAsia="Times New Roman"/>
          <w:sz w:val="24"/>
          <w:szCs w:val="24"/>
          <w:lang w:val="en-US"/>
        </w:rPr>
        <w:t xml:space="preserve"> </w:t>
      </w:r>
      <w:proofErr w:type="spellStart"/>
      <w:r w:rsidRPr="00E742B2">
        <w:rPr>
          <w:rFonts w:eastAsia="Times New Roman"/>
          <w:sz w:val="24"/>
          <w:szCs w:val="24"/>
          <w:lang w:val="en-US"/>
        </w:rPr>
        <w:t>Sănătăţii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Publice</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vor</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intensifica</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activităţile</w:t>
      </w:r>
      <w:proofErr w:type="spellEnd"/>
      <w:r w:rsidRPr="00E742B2">
        <w:rPr>
          <w:rFonts w:eastAsia="Times New Roman"/>
          <w:sz w:val="24"/>
          <w:szCs w:val="24"/>
          <w:lang w:val="en-US"/>
        </w:rPr>
        <w:t xml:space="preserve"> de </w:t>
      </w:r>
      <w:proofErr w:type="spellStart"/>
      <w:r w:rsidRPr="00E742B2">
        <w:rPr>
          <w:rFonts w:eastAsia="Times New Roman"/>
          <w:sz w:val="24"/>
          <w:szCs w:val="24"/>
          <w:lang w:val="en-US"/>
        </w:rPr>
        <w:t>educaţie</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pentru</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sănătate</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în</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scopul</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promovării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alimentaţiei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sănătoase</w:t>
      </w:r>
      <w:proofErr w:type="spellEnd"/>
      <w:r w:rsidRPr="00E742B2">
        <w:rPr>
          <w:rFonts w:eastAsia="Times New Roman"/>
          <w:sz w:val="24"/>
          <w:szCs w:val="24"/>
          <w:lang w:val="en-US"/>
        </w:rPr>
        <w:t>.</w:t>
      </w:r>
      <w:r w:rsidRPr="00E742B2">
        <w:rPr>
          <w:rFonts w:eastAsia="Times New Roman"/>
          <w:sz w:val="24"/>
          <w:szCs w:val="24"/>
          <w:lang w:val="en-US"/>
        </w:rPr>
        <w:br/>
        <w:t xml:space="preserve">    3. </w:t>
      </w:r>
      <w:proofErr w:type="spellStart"/>
      <w:r w:rsidRPr="00E742B2">
        <w:rPr>
          <w:rFonts w:eastAsia="Times New Roman"/>
          <w:sz w:val="24"/>
          <w:szCs w:val="24"/>
          <w:lang w:val="en-US"/>
        </w:rPr>
        <w:t>Directorul</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Centrului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Național</w:t>
      </w:r>
      <w:proofErr w:type="spellEnd"/>
      <w:r w:rsidRPr="00E742B2">
        <w:rPr>
          <w:rFonts w:eastAsia="Times New Roman"/>
          <w:sz w:val="24"/>
          <w:szCs w:val="24"/>
          <w:lang w:val="en-US"/>
        </w:rPr>
        <w:t xml:space="preserve"> de </w:t>
      </w:r>
      <w:proofErr w:type="spellStart"/>
      <w:r w:rsidRPr="00E742B2">
        <w:rPr>
          <w:rFonts w:eastAsia="Times New Roman"/>
          <w:sz w:val="24"/>
          <w:szCs w:val="24"/>
          <w:lang w:val="en-US"/>
        </w:rPr>
        <w:t>Sănătate</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Publică</w:t>
      </w:r>
      <w:proofErr w:type="spellEnd"/>
      <w:r w:rsidRPr="00E742B2">
        <w:rPr>
          <w:rFonts w:eastAsia="Times New Roman"/>
          <w:sz w:val="24"/>
          <w:szCs w:val="24"/>
          <w:lang w:val="en-US"/>
        </w:rPr>
        <w:t xml:space="preserve"> (dl </w:t>
      </w:r>
      <w:proofErr w:type="spellStart"/>
      <w:r w:rsidRPr="00E742B2">
        <w:rPr>
          <w:rFonts w:eastAsia="Times New Roman"/>
          <w:sz w:val="24"/>
          <w:szCs w:val="24"/>
          <w:lang w:val="en-US"/>
        </w:rPr>
        <w:t>Iurie</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Pînzaru</w:t>
      </w:r>
      <w:proofErr w:type="spellEnd"/>
      <w:r w:rsidRPr="00E742B2">
        <w:rPr>
          <w:rFonts w:eastAsia="Times New Roman"/>
          <w:sz w:val="24"/>
          <w:szCs w:val="24"/>
          <w:lang w:val="en-US"/>
        </w:rPr>
        <w:t xml:space="preserve">) </w:t>
      </w:r>
      <w:proofErr w:type="spellStart"/>
      <w:proofErr w:type="gramStart"/>
      <w:r w:rsidRPr="00E742B2">
        <w:rPr>
          <w:rFonts w:eastAsia="Times New Roman"/>
          <w:sz w:val="24"/>
          <w:szCs w:val="24"/>
          <w:lang w:val="en-US"/>
        </w:rPr>
        <w:t>va</w:t>
      </w:r>
      <w:proofErr w:type="spellEnd"/>
      <w:proofErr w:type="gramEnd"/>
      <w:r w:rsidRPr="00E742B2">
        <w:rPr>
          <w:rFonts w:eastAsia="Times New Roman"/>
          <w:sz w:val="24"/>
          <w:szCs w:val="24"/>
          <w:lang w:val="en-US"/>
        </w:rPr>
        <w:t xml:space="preserve"> </w:t>
      </w:r>
      <w:proofErr w:type="spellStart"/>
      <w:r w:rsidRPr="00E742B2">
        <w:rPr>
          <w:rFonts w:eastAsia="Times New Roman"/>
          <w:sz w:val="24"/>
          <w:szCs w:val="24"/>
          <w:lang w:val="en-US"/>
        </w:rPr>
        <w:t>prezenta</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propuneri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privind</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modificarea</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și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completarea</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cadrului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normativ</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în</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domeniul</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nutriției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și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alimentației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copiilor</w:t>
      </w:r>
      <w:proofErr w:type="spellEnd"/>
      <w:r w:rsidRPr="00E742B2">
        <w:rPr>
          <w:rFonts w:eastAsia="Times New Roman"/>
          <w:sz w:val="24"/>
          <w:szCs w:val="24"/>
          <w:lang w:val="en-US"/>
        </w:rPr>
        <w:t>.</w:t>
      </w:r>
      <w:r w:rsidRPr="00E742B2">
        <w:rPr>
          <w:rFonts w:eastAsia="Times New Roman"/>
          <w:sz w:val="24"/>
          <w:szCs w:val="24"/>
          <w:lang w:val="en-US"/>
        </w:rPr>
        <w:br/>
        <w:t xml:space="preserve">    4. </w:t>
      </w:r>
      <w:proofErr w:type="spellStart"/>
      <w:r w:rsidRPr="00E742B2">
        <w:rPr>
          <w:rFonts w:eastAsia="Times New Roman"/>
          <w:sz w:val="24"/>
          <w:szCs w:val="24"/>
          <w:lang w:val="en-US"/>
        </w:rPr>
        <w:t>Autorităților</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Administrațiilor</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Publice</w:t>
      </w:r>
      <w:proofErr w:type="spellEnd"/>
      <w:r w:rsidRPr="00E742B2">
        <w:rPr>
          <w:rFonts w:eastAsia="Times New Roman"/>
          <w:sz w:val="24"/>
          <w:szCs w:val="24"/>
          <w:lang w:val="en-US"/>
        </w:rPr>
        <w:t xml:space="preserve"> Locale </w:t>
      </w:r>
      <w:proofErr w:type="spellStart"/>
      <w:r w:rsidRPr="00E742B2">
        <w:rPr>
          <w:rFonts w:eastAsia="Times New Roman"/>
          <w:sz w:val="24"/>
          <w:szCs w:val="24"/>
          <w:lang w:val="en-US"/>
        </w:rPr>
        <w:t>și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Organelor</w:t>
      </w:r>
      <w:proofErr w:type="spellEnd"/>
      <w:r w:rsidRPr="00E742B2">
        <w:rPr>
          <w:rFonts w:eastAsia="Times New Roman"/>
          <w:sz w:val="24"/>
          <w:szCs w:val="24"/>
          <w:lang w:val="en-US"/>
        </w:rPr>
        <w:t xml:space="preserve"> locale de </w:t>
      </w:r>
      <w:proofErr w:type="spellStart"/>
      <w:r w:rsidRPr="00E742B2">
        <w:rPr>
          <w:rFonts w:eastAsia="Times New Roman"/>
          <w:sz w:val="24"/>
          <w:szCs w:val="24"/>
          <w:lang w:val="en-US"/>
        </w:rPr>
        <w:t>Specialitate</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în</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Domeniul</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Învățămîntului</w:t>
      </w:r>
      <w:proofErr w:type="spellEnd"/>
      <w:r w:rsidRPr="00E742B2">
        <w:rPr>
          <w:rFonts w:eastAsia="Times New Roman"/>
          <w:sz w:val="24"/>
          <w:szCs w:val="24"/>
          <w:lang w:val="en-US"/>
        </w:rPr>
        <w:t xml:space="preserve"> se </w:t>
      </w:r>
      <w:proofErr w:type="spellStart"/>
      <w:r w:rsidRPr="00E742B2">
        <w:rPr>
          <w:rFonts w:eastAsia="Times New Roman"/>
          <w:sz w:val="24"/>
          <w:szCs w:val="24"/>
          <w:lang w:val="en-US"/>
        </w:rPr>
        <w:t>recomandă</w:t>
      </w:r>
      <w:proofErr w:type="spellEnd"/>
      <w:r w:rsidRPr="00E742B2">
        <w:rPr>
          <w:rFonts w:eastAsia="Times New Roman"/>
          <w:sz w:val="24"/>
          <w:szCs w:val="24"/>
          <w:lang w:val="en-US"/>
        </w:rPr>
        <w:t xml:space="preserve"> a include </w:t>
      </w:r>
      <w:proofErr w:type="spellStart"/>
      <w:r w:rsidRPr="00E742B2">
        <w:rPr>
          <w:rFonts w:eastAsia="Times New Roman"/>
          <w:sz w:val="24"/>
          <w:szCs w:val="24"/>
          <w:lang w:val="en-US"/>
        </w:rPr>
        <w:t>carnea</w:t>
      </w:r>
      <w:proofErr w:type="spellEnd"/>
      <w:r w:rsidRPr="00E742B2">
        <w:rPr>
          <w:rFonts w:eastAsia="Times New Roman"/>
          <w:sz w:val="24"/>
          <w:szCs w:val="24"/>
          <w:lang w:val="en-US"/>
        </w:rPr>
        <w:t xml:space="preserve"> de </w:t>
      </w:r>
      <w:proofErr w:type="spellStart"/>
      <w:r w:rsidRPr="00E742B2">
        <w:rPr>
          <w:rFonts w:eastAsia="Times New Roman"/>
          <w:sz w:val="24"/>
          <w:szCs w:val="24"/>
          <w:lang w:val="en-US"/>
        </w:rPr>
        <w:t>calitate</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superioară</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şi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categoria</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întîi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în</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meniul</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copiilor</w:t>
      </w:r>
      <w:proofErr w:type="spellEnd"/>
      <w:r w:rsidRPr="00E742B2">
        <w:rPr>
          <w:rFonts w:eastAsia="Times New Roman"/>
          <w:sz w:val="24"/>
          <w:szCs w:val="24"/>
          <w:lang w:val="en-US"/>
        </w:rPr>
        <w:t xml:space="preserve"> din </w:t>
      </w:r>
      <w:proofErr w:type="spellStart"/>
      <w:r w:rsidRPr="00E742B2">
        <w:rPr>
          <w:rFonts w:eastAsia="Times New Roman"/>
          <w:sz w:val="24"/>
          <w:szCs w:val="24"/>
          <w:lang w:val="en-US"/>
        </w:rPr>
        <w:t>instituţiile</w:t>
      </w:r>
      <w:proofErr w:type="spellEnd"/>
      <w:r w:rsidRPr="00E742B2">
        <w:rPr>
          <w:rFonts w:eastAsia="Times New Roman"/>
          <w:sz w:val="24"/>
          <w:szCs w:val="24"/>
          <w:lang w:val="en-US"/>
        </w:rPr>
        <w:t xml:space="preserve"> de </w:t>
      </w:r>
      <w:proofErr w:type="spellStart"/>
      <w:r w:rsidRPr="00E742B2">
        <w:rPr>
          <w:rFonts w:eastAsia="Times New Roman"/>
          <w:sz w:val="24"/>
          <w:szCs w:val="24"/>
          <w:lang w:val="en-US"/>
        </w:rPr>
        <w:t>învățămînt</w:t>
      </w:r>
      <w:proofErr w:type="spellEnd"/>
      <w:r w:rsidRPr="00E742B2">
        <w:rPr>
          <w:rFonts w:eastAsia="Times New Roman"/>
          <w:sz w:val="24"/>
          <w:szCs w:val="24"/>
          <w:lang w:val="en-US"/>
        </w:rPr>
        <w:t xml:space="preserve"> general. </w:t>
      </w:r>
      <w:proofErr w:type="spellStart"/>
      <w:proofErr w:type="gramStart"/>
      <w:r w:rsidRPr="00E742B2">
        <w:rPr>
          <w:rFonts w:eastAsia="Times New Roman"/>
          <w:sz w:val="24"/>
          <w:szCs w:val="24"/>
          <w:lang w:val="en-US"/>
        </w:rPr>
        <w:t>Normele</w:t>
      </w:r>
      <w:proofErr w:type="spellEnd"/>
      <w:r w:rsidRPr="00E742B2">
        <w:rPr>
          <w:rFonts w:eastAsia="Times New Roman"/>
          <w:sz w:val="24"/>
          <w:szCs w:val="24"/>
          <w:lang w:val="en-US"/>
        </w:rPr>
        <w:t xml:space="preserve"> de </w:t>
      </w:r>
      <w:proofErr w:type="spellStart"/>
      <w:r w:rsidRPr="00E742B2">
        <w:rPr>
          <w:rFonts w:eastAsia="Times New Roman"/>
          <w:sz w:val="24"/>
          <w:szCs w:val="24"/>
          <w:lang w:val="en-US"/>
        </w:rPr>
        <w:t>calitate</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şi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siguranţă</w:t>
      </w:r>
      <w:proofErr w:type="spellEnd"/>
      <w:r w:rsidRPr="00E742B2">
        <w:rPr>
          <w:rFonts w:eastAsia="Times New Roman"/>
          <w:sz w:val="24"/>
          <w:szCs w:val="24"/>
          <w:lang w:val="en-US"/>
        </w:rPr>
        <w:t xml:space="preserve"> a </w:t>
      </w:r>
      <w:proofErr w:type="spellStart"/>
      <w:r w:rsidRPr="00E742B2">
        <w:rPr>
          <w:rFonts w:eastAsia="Times New Roman"/>
          <w:sz w:val="24"/>
          <w:szCs w:val="24"/>
          <w:lang w:val="en-US"/>
        </w:rPr>
        <w:t>cărnii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vor</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fi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asigurate</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în</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conformitate</w:t>
      </w:r>
      <w:proofErr w:type="spellEnd"/>
      <w:r w:rsidRPr="00E742B2">
        <w:rPr>
          <w:rFonts w:eastAsia="Times New Roman"/>
          <w:sz w:val="24"/>
          <w:szCs w:val="24"/>
          <w:lang w:val="en-US"/>
        </w:rPr>
        <w:t xml:space="preserve"> cu </w:t>
      </w:r>
      <w:proofErr w:type="spellStart"/>
      <w:r w:rsidRPr="00E742B2">
        <w:rPr>
          <w:rFonts w:eastAsia="Times New Roman"/>
          <w:sz w:val="24"/>
          <w:szCs w:val="24"/>
          <w:lang w:val="en-US"/>
        </w:rPr>
        <w:t>prevederile</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Reglementării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tehnice</w:t>
      </w:r>
      <w:proofErr w:type="spellEnd"/>
      <w:r w:rsidRPr="00E742B2">
        <w:rPr>
          <w:rFonts w:eastAsia="Times New Roman"/>
          <w:sz w:val="24"/>
          <w:szCs w:val="24"/>
          <w:lang w:val="en-US"/>
        </w:rPr>
        <w:t xml:space="preserve"> „Carne – </w:t>
      </w:r>
      <w:proofErr w:type="spellStart"/>
      <w:r w:rsidRPr="00E742B2">
        <w:rPr>
          <w:rFonts w:eastAsia="Times New Roman"/>
          <w:sz w:val="24"/>
          <w:szCs w:val="24"/>
          <w:lang w:val="en-US"/>
        </w:rPr>
        <w:t>materie</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primă</w:t>
      </w:r>
      <w:proofErr w:type="spellEnd"/>
      <w:r w:rsidRPr="00E742B2">
        <w:rPr>
          <w:rFonts w:eastAsia="Times New Roman"/>
          <w:sz w:val="24"/>
          <w:szCs w:val="24"/>
          <w:lang w:val="en-US"/>
        </w:rPr>
        <w:t>.</w:t>
      </w:r>
      <w:proofErr w:type="gramEnd"/>
      <w:r w:rsidRPr="00E742B2">
        <w:rPr>
          <w:rFonts w:eastAsia="Times New Roman"/>
          <w:sz w:val="24"/>
          <w:szCs w:val="24"/>
          <w:lang w:val="en-US"/>
        </w:rPr>
        <w:t xml:space="preserve"> </w:t>
      </w:r>
      <w:proofErr w:type="spellStart"/>
      <w:proofErr w:type="gramStart"/>
      <w:r w:rsidRPr="00E742B2">
        <w:rPr>
          <w:rFonts w:eastAsia="Times New Roman"/>
          <w:sz w:val="24"/>
          <w:szCs w:val="24"/>
          <w:lang w:val="en-US"/>
        </w:rPr>
        <w:t>Producerea</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importul</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şi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comercializarea</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aprobată</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prin</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Hotărîrea</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Guvernului</w:t>
      </w:r>
      <w:proofErr w:type="spellEnd"/>
      <w:r w:rsidRPr="00E742B2">
        <w:rPr>
          <w:rFonts w:eastAsia="Times New Roman"/>
          <w:sz w:val="24"/>
          <w:szCs w:val="24"/>
          <w:lang w:val="en-US"/>
        </w:rPr>
        <w:t xml:space="preserve"> 696 din 04.08.2010 (</w:t>
      </w:r>
      <w:proofErr w:type="spellStart"/>
      <w:r w:rsidRPr="00E742B2">
        <w:rPr>
          <w:rFonts w:eastAsia="Times New Roman"/>
          <w:sz w:val="24"/>
          <w:szCs w:val="24"/>
          <w:lang w:val="en-US"/>
        </w:rPr>
        <w:t>Monitorul</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Oficial</w:t>
      </w:r>
      <w:proofErr w:type="spellEnd"/>
      <w:r w:rsidRPr="00E742B2">
        <w:rPr>
          <w:rFonts w:eastAsia="Times New Roman"/>
          <w:sz w:val="24"/>
          <w:szCs w:val="24"/>
          <w:lang w:val="en-US"/>
        </w:rPr>
        <w:t xml:space="preserve"> al </w:t>
      </w:r>
      <w:proofErr w:type="spellStart"/>
      <w:r w:rsidRPr="00E742B2">
        <w:rPr>
          <w:rFonts w:eastAsia="Times New Roman"/>
          <w:sz w:val="24"/>
          <w:szCs w:val="24"/>
          <w:lang w:val="en-US"/>
        </w:rPr>
        <w:t>Republicii</w:t>
      </w:r>
      <w:proofErr w:type="spellEnd"/>
      <w:r w:rsidRPr="00E742B2">
        <w:rPr>
          <w:rFonts w:eastAsia="Times New Roman"/>
          <w:sz w:val="24"/>
          <w:szCs w:val="24"/>
          <w:lang w:val="en-US"/>
        </w:rPr>
        <w:t xml:space="preserve"> Moldova, 2010, nr. 141-144, art. 779).</w:t>
      </w:r>
      <w:proofErr w:type="gramEnd"/>
      <w:r w:rsidRPr="00E742B2">
        <w:rPr>
          <w:rFonts w:eastAsia="Times New Roman"/>
          <w:sz w:val="24"/>
          <w:szCs w:val="24"/>
          <w:lang w:val="en-US"/>
        </w:rPr>
        <w:t> </w:t>
      </w:r>
      <w:r w:rsidRPr="00E742B2">
        <w:rPr>
          <w:rFonts w:eastAsia="Times New Roman"/>
          <w:sz w:val="24"/>
          <w:szCs w:val="24"/>
          <w:lang w:val="en-US"/>
        </w:rPr>
        <w:br/>
        <w:t xml:space="preserve">    5. </w:t>
      </w:r>
      <w:proofErr w:type="spellStart"/>
      <w:r w:rsidRPr="00E742B2">
        <w:rPr>
          <w:rFonts w:eastAsia="Times New Roman"/>
          <w:sz w:val="24"/>
          <w:szCs w:val="24"/>
          <w:lang w:val="en-US"/>
        </w:rPr>
        <w:t>Prezentul</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ordin</w:t>
      </w:r>
      <w:proofErr w:type="spellEnd"/>
      <w:r w:rsidRPr="00E742B2">
        <w:rPr>
          <w:rFonts w:eastAsia="Times New Roman"/>
          <w:sz w:val="24"/>
          <w:szCs w:val="24"/>
          <w:lang w:val="en-US"/>
        </w:rPr>
        <w:t xml:space="preserve"> se </w:t>
      </w:r>
      <w:proofErr w:type="spellStart"/>
      <w:r w:rsidRPr="00E742B2">
        <w:rPr>
          <w:rFonts w:eastAsia="Times New Roman"/>
          <w:sz w:val="24"/>
          <w:szCs w:val="24"/>
          <w:lang w:val="en-US"/>
        </w:rPr>
        <w:t>publică</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în</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Monitorul</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Oficial</w:t>
      </w:r>
      <w:proofErr w:type="spellEnd"/>
      <w:r w:rsidRPr="00E742B2">
        <w:rPr>
          <w:rFonts w:eastAsia="Times New Roman"/>
          <w:sz w:val="24"/>
          <w:szCs w:val="24"/>
          <w:lang w:val="en-US"/>
        </w:rPr>
        <w:t>.</w:t>
      </w:r>
      <w:r w:rsidRPr="00E742B2">
        <w:rPr>
          <w:rFonts w:eastAsia="Times New Roman"/>
          <w:sz w:val="24"/>
          <w:szCs w:val="24"/>
          <w:lang w:val="en-US"/>
        </w:rPr>
        <w:br/>
        <w:t xml:space="preserve">    6. </w:t>
      </w:r>
      <w:proofErr w:type="spellStart"/>
      <w:r w:rsidRPr="00E742B2">
        <w:rPr>
          <w:rFonts w:eastAsia="Times New Roman"/>
          <w:sz w:val="24"/>
          <w:szCs w:val="24"/>
          <w:lang w:val="en-US"/>
        </w:rPr>
        <w:t>Controlul</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asupra</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prezentului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ordin</w:t>
      </w:r>
      <w:proofErr w:type="spellEnd"/>
      <w:r w:rsidRPr="00E742B2">
        <w:rPr>
          <w:rFonts w:eastAsia="Times New Roman"/>
          <w:sz w:val="24"/>
          <w:szCs w:val="24"/>
          <w:lang w:val="en-US"/>
        </w:rPr>
        <w:t xml:space="preserve"> se </w:t>
      </w:r>
      <w:proofErr w:type="spellStart"/>
      <w:r w:rsidRPr="00E742B2">
        <w:rPr>
          <w:rFonts w:eastAsia="Times New Roman"/>
          <w:sz w:val="24"/>
          <w:szCs w:val="24"/>
          <w:lang w:val="en-US"/>
        </w:rPr>
        <w:t>pune</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în</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sarcina</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dnei</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Aliona</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Serbulenco</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viceministru</w:t>
      </w:r>
      <w:proofErr w:type="spellEnd"/>
      <w:r w:rsidRPr="00E742B2">
        <w:rPr>
          <w:rFonts w:eastAsia="Times New Roman"/>
          <w:sz w:val="24"/>
          <w:szCs w:val="24"/>
          <w:lang w:val="en-US"/>
        </w:rPr>
        <w:t>, medic-</w:t>
      </w:r>
      <w:proofErr w:type="spellStart"/>
      <w:r w:rsidRPr="00E742B2">
        <w:rPr>
          <w:rFonts w:eastAsia="Times New Roman"/>
          <w:sz w:val="24"/>
          <w:szCs w:val="24"/>
          <w:lang w:val="en-US"/>
        </w:rPr>
        <w:t>şef</w:t>
      </w:r>
      <w:proofErr w:type="spellEnd"/>
      <w:r w:rsidRPr="00E742B2">
        <w:rPr>
          <w:rFonts w:eastAsia="Times New Roman"/>
          <w:sz w:val="24"/>
          <w:szCs w:val="24"/>
          <w:lang w:val="en-US"/>
        </w:rPr>
        <w:t xml:space="preserve"> </w:t>
      </w:r>
      <w:proofErr w:type="spellStart"/>
      <w:r w:rsidRPr="00E742B2">
        <w:rPr>
          <w:rFonts w:eastAsia="Times New Roman"/>
          <w:sz w:val="24"/>
          <w:szCs w:val="24"/>
          <w:lang w:val="en-US"/>
        </w:rPr>
        <w:t>sanitar</w:t>
      </w:r>
      <w:proofErr w:type="spellEnd"/>
      <w:r w:rsidRPr="00E742B2">
        <w:rPr>
          <w:rFonts w:eastAsia="Times New Roman"/>
          <w:sz w:val="24"/>
          <w:szCs w:val="24"/>
          <w:lang w:val="en-US"/>
        </w:rPr>
        <w:t xml:space="preserve"> de stat al </w:t>
      </w:r>
      <w:proofErr w:type="spellStart"/>
      <w:r w:rsidRPr="00E742B2">
        <w:rPr>
          <w:rFonts w:eastAsia="Times New Roman"/>
          <w:sz w:val="24"/>
          <w:szCs w:val="24"/>
          <w:lang w:val="en-US"/>
        </w:rPr>
        <w:t>Republicii</w:t>
      </w:r>
      <w:proofErr w:type="spellEnd"/>
      <w:r w:rsidRPr="00E742B2">
        <w:rPr>
          <w:rFonts w:eastAsia="Times New Roman"/>
          <w:sz w:val="24"/>
          <w:szCs w:val="24"/>
          <w:lang w:val="en-US"/>
        </w:rPr>
        <w:t xml:space="preserve"> Moldova.</w:t>
      </w:r>
      <w:r w:rsidRPr="00E742B2">
        <w:rPr>
          <w:rFonts w:eastAsia="Times New Roman"/>
          <w:sz w:val="24"/>
          <w:szCs w:val="24"/>
          <w:lang w:val="en-US"/>
        </w:rPr>
        <w:br/>
      </w:r>
      <w:r w:rsidRPr="00E742B2">
        <w:rPr>
          <w:rFonts w:eastAsia="Times New Roman"/>
          <w:sz w:val="24"/>
          <w:szCs w:val="24"/>
          <w:lang w:val="en-US"/>
        </w:rPr>
        <w:br/>
      </w:r>
      <w:r w:rsidRPr="00E742B2">
        <w:rPr>
          <w:rFonts w:eastAsia="Times New Roman"/>
          <w:b/>
          <w:bCs/>
          <w:color w:val="000000"/>
          <w:sz w:val="24"/>
          <w:szCs w:val="24"/>
          <w:lang w:val="en-US"/>
        </w:rPr>
        <w:t xml:space="preserve">    </w:t>
      </w:r>
      <w:r w:rsidRPr="00E742B2">
        <w:rPr>
          <w:rFonts w:eastAsia="Times New Roman"/>
          <w:b/>
          <w:bCs/>
          <w:color w:val="000000"/>
          <w:sz w:val="24"/>
          <w:szCs w:val="24"/>
        </w:rPr>
        <w:t xml:space="preserve">MINISTRUL SĂNĂTĂȚII                            </w:t>
      </w:r>
      <w:proofErr w:type="spellStart"/>
      <w:r w:rsidRPr="00E742B2">
        <w:rPr>
          <w:rFonts w:eastAsia="Times New Roman"/>
          <w:b/>
          <w:bCs/>
          <w:color w:val="000000"/>
          <w:sz w:val="24"/>
          <w:szCs w:val="24"/>
        </w:rPr>
        <w:t>Ruxanda</w:t>
      </w:r>
      <w:proofErr w:type="spellEnd"/>
      <w:r w:rsidRPr="00E742B2">
        <w:rPr>
          <w:rFonts w:eastAsia="Times New Roman"/>
          <w:b/>
          <w:bCs/>
          <w:color w:val="000000"/>
          <w:sz w:val="24"/>
          <w:szCs w:val="24"/>
        </w:rPr>
        <w:t xml:space="preserve"> GLAVAN</w:t>
      </w:r>
      <w:r w:rsidRPr="00E742B2">
        <w:rPr>
          <w:rFonts w:eastAsia="Times New Roman"/>
          <w:b/>
          <w:bCs/>
          <w:color w:val="000000"/>
          <w:sz w:val="24"/>
          <w:szCs w:val="24"/>
        </w:rPr>
        <w:br/>
      </w:r>
      <w:r w:rsidRPr="00E742B2">
        <w:rPr>
          <w:rFonts w:eastAsia="Times New Roman"/>
          <w:b/>
          <w:bCs/>
          <w:color w:val="000000"/>
          <w:sz w:val="24"/>
          <w:szCs w:val="24"/>
        </w:rPr>
        <w:br/>
        <w:t xml:space="preserve">    </w:t>
      </w:r>
      <w:proofErr w:type="spellStart"/>
      <w:r w:rsidRPr="00E742B2">
        <w:rPr>
          <w:rFonts w:eastAsia="Times New Roman"/>
          <w:b/>
          <w:bCs/>
          <w:color w:val="000000"/>
          <w:sz w:val="24"/>
          <w:szCs w:val="24"/>
        </w:rPr>
        <w:t>Nr</w:t>
      </w:r>
      <w:proofErr w:type="spellEnd"/>
      <w:r w:rsidRPr="00E742B2">
        <w:rPr>
          <w:rFonts w:eastAsia="Times New Roman"/>
          <w:b/>
          <w:bCs/>
          <w:color w:val="000000"/>
          <w:sz w:val="24"/>
          <w:szCs w:val="24"/>
        </w:rPr>
        <w:t xml:space="preserve">. 322. </w:t>
      </w:r>
      <w:proofErr w:type="spellStart"/>
      <w:r w:rsidRPr="00E742B2">
        <w:rPr>
          <w:rFonts w:eastAsia="Times New Roman"/>
          <w:b/>
          <w:bCs/>
          <w:color w:val="000000"/>
          <w:sz w:val="24"/>
          <w:szCs w:val="24"/>
        </w:rPr>
        <w:t>Chişinău</w:t>
      </w:r>
      <w:proofErr w:type="spellEnd"/>
      <w:r w:rsidRPr="00E742B2">
        <w:rPr>
          <w:rFonts w:eastAsia="Times New Roman"/>
          <w:b/>
          <w:bCs/>
          <w:color w:val="000000"/>
          <w:sz w:val="24"/>
          <w:szCs w:val="24"/>
        </w:rPr>
        <w:t xml:space="preserve">, 27 </w:t>
      </w:r>
      <w:proofErr w:type="spellStart"/>
      <w:r w:rsidRPr="00E742B2">
        <w:rPr>
          <w:rFonts w:eastAsia="Times New Roman"/>
          <w:b/>
          <w:bCs/>
          <w:color w:val="000000"/>
          <w:sz w:val="24"/>
          <w:szCs w:val="24"/>
        </w:rPr>
        <w:t>aprilie</w:t>
      </w:r>
      <w:proofErr w:type="spellEnd"/>
      <w:r w:rsidRPr="00E742B2">
        <w:rPr>
          <w:rFonts w:eastAsia="Times New Roman"/>
          <w:b/>
          <w:bCs/>
          <w:color w:val="000000"/>
          <w:sz w:val="24"/>
          <w:szCs w:val="24"/>
        </w:rPr>
        <w:t xml:space="preserve"> 2016.</w:t>
      </w:r>
    </w:p>
    <w:p w:rsidR="00D058B4" w:rsidRPr="00E742B2" w:rsidRDefault="00D058B4" w:rsidP="00D058B4">
      <w:pPr>
        <w:pStyle w:val="a3"/>
        <w:rPr>
          <w:sz w:val="24"/>
          <w:szCs w:val="24"/>
        </w:rPr>
      </w:pPr>
    </w:p>
    <w:p w:rsidR="00D058B4" w:rsidRDefault="00D058B4" w:rsidP="00E77201">
      <w:pPr>
        <w:pStyle w:val="a3"/>
        <w:rPr>
          <w:sz w:val="28"/>
          <w:szCs w:val="28"/>
          <w:lang w:val="it-IT"/>
        </w:rPr>
      </w:pPr>
    </w:p>
    <w:p w:rsidR="00D058B4" w:rsidRDefault="00D058B4" w:rsidP="00E77201">
      <w:pPr>
        <w:pStyle w:val="a3"/>
        <w:rPr>
          <w:sz w:val="28"/>
          <w:szCs w:val="28"/>
          <w:lang w:val="it-IT"/>
        </w:rPr>
      </w:pPr>
    </w:p>
    <w:p w:rsidR="00E77201" w:rsidRPr="00E641B6" w:rsidRDefault="00E77201" w:rsidP="00E641B6">
      <w:pPr>
        <w:pStyle w:val="a3"/>
        <w:tabs>
          <w:tab w:val="left" w:pos="930"/>
        </w:tabs>
        <w:rPr>
          <w:lang w:val="en-US"/>
        </w:rPr>
      </w:pPr>
    </w:p>
    <w:sectPr w:rsidR="00E77201" w:rsidRPr="00E641B6" w:rsidSect="008156B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92F"/>
    <w:multiLevelType w:val="hybridMultilevel"/>
    <w:tmpl w:val="4AE0DC38"/>
    <w:lvl w:ilvl="0" w:tplc="3FA651F2">
      <w:start w:val="5"/>
      <w:numFmt w:val="bullet"/>
      <w:lvlText w:val="-"/>
      <w:lvlJc w:val="left"/>
      <w:pPr>
        <w:ind w:left="6675" w:hanging="360"/>
      </w:pPr>
      <w:rPr>
        <w:rFonts w:ascii="Calibri" w:eastAsiaTheme="minorEastAsia" w:hAnsi="Calibri" w:cs="Calibri" w:hint="default"/>
      </w:rPr>
    </w:lvl>
    <w:lvl w:ilvl="1" w:tplc="04190003" w:tentative="1">
      <w:start w:val="1"/>
      <w:numFmt w:val="bullet"/>
      <w:lvlText w:val="o"/>
      <w:lvlJc w:val="left"/>
      <w:pPr>
        <w:ind w:left="7395" w:hanging="360"/>
      </w:pPr>
      <w:rPr>
        <w:rFonts w:ascii="Courier New" w:hAnsi="Courier New" w:cs="Courier New" w:hint="default"/>
      </w:rPr>
    </w:lvl>
    <w:lvl w:ilvl="2" w:tplc="04190005" w:tentative="1">
      <w:start w:val="1"/>
      <w:numFmt w:val="bullet"/>
      <w:lvlText w:val=""/>
      <w:lvlJc w:val="left"/>
      <w:pPr>
        <w:ind w:left="8115" w:hanging="360"/>
      </w:pPr>
      <w:rPr>
        <w:rFonts w:ascii="Wingdings" w:hAnsi="Wingdings" w:hint="default"/>
      </w:rPr>
    </w:lvl>
    <w:lvl w:ilvl="3" w:tplc="04190001" w:tentative="1">
      <w:start w:val="1"/>
      <w:numFmt w:val="bullet"/>
      <w:lvlText w:val=""/>
      <w:lvlJc w:val="left"/>
      <w:pPr>
        <w:ind w:left="8835" w:hanging="360"/>
      </w:pPr>
      <w:rPr>
        <w:rFonts w:ascii="Symbol" w:hAnsi="Symbol" w:hint="default"/>
      </w:rPr>
    </w:lvl>
    <w:lvl w:ilvl="4" w:tplc="04190003" w:tentative="1">
      <w:start w:val="1"/>
      <w:numFmt w:val="bullet"/>
      <w:lvlText w:val="o"/>
      <w:lvlJc w:val="left"/>
      <w:pPr>
        <w:ind w:left="9555" w:hanging="360"/>
      </w:pPr>
      <w:rPr>
        <w:rFonts w:ascii="Courier New" w:hAnsi="Courier New" w:cs="Courier New" w:hint="default"/>
      </w:rPr>
    </w:lvl>
    <w:lvl w:ilvl="5" w:tplc="04190005" w:tentative="1">
      <w:start w:val="1"/>
      <w:numFmt w:val="bullet"/>
      <w:lvlText w:val=""/>
      <w:lvlJc w:val="left"/>
      <w:pPr>
        <w:ind w:left="10275" w:hanging="360"/>
      </w:pPr>
      <w:rPr>
        <w:rFonts w:ascii="Wingdings" w:hAnsi="Wingdings" w:hint="default"/>
      </w:rPr>
    </w:lvl>
    <w:lvl w:ilvl="6" w:tplc="04190001" w:tentative="1">
      <w:start w:val="1"/>
      <w:numFmt w:val="bullet"/>
      <w:lvlText w:val=""/>
      <w:lvlJc w:val="left"/>
      <w:pPr>
        <w:ind w:left="10995" w:hanging="360"/>
      </w:pPr>
      <w:rPr>
        <w:rFonts w:ascii="Symbol" w:hAnsi="Symbol" w:hint="default"/>
      </w:rPr>
    </w:lvl>
    <w:lvl w:ilvl="7" w:tplc="04190003" w:tentative="1">
      <w:start w:val="1"/>
      <w:numFmt w:val="bullet"/>
      <w:lvlText w:val="o"/>
      <w:lvlJc w:val="left"/>
      <w:pPr>
        <w:ind w:left="11715" w:hanging="360"/>
      </w:pPr>
      <w:rPr>
        <w:rFonts w:ascii="Courier New" w:hAnsi="Courier New" w:cs="Courier New" w:hint="default"/>
      </w:rPr>
    </w:lvl>
    <w:lvl w:ilvl="8" w:tplc="04190005" w:tentative="1">
      <w:start w:val="1"/>
      <w:numFmt w:val="bullet"/>
      <w:lvlText w:val=""/>
      <w:lvlJc w:val="left"/>
      <w:pPr>
        <w:ind w:left="12435" w:hanging="360"/>
      </w:pPr>
      <w:rPr>
        <w:rFonts w:ascii="Wingdings" w:hAnsi="Wingdings" w:hint="default"/>
      </w:rPr>
    </w:lvl>
  </w:abstractNum>
  <w:abstractNum w:abstractNumId="1">
    <w:nsid w:val="79D950EF"/>
    <w:multiLevelType w:val="hybridMultilevel"/>
    <w:tmpl w:val="81AC110C"/>
    <w:lvl w:ilvl="0" w:tplc="7BEEE644">
      <w:start w:val="5"/>
      <w:numFmt w:val="bullet"/>
      <w:lvlText w:val="-"/>
      <w:lvlJc w:val="left"/>
      <w:pPr>
        <w:ind w:left="5820" w:hanging="360"/>
      </w:pPr>
      <w:rPr>
        <w:rFonts w:ascii="Calibri" w:eastAsiaTheme="minorEastAsia" w:hAnsi="Calibri" w:cs="Calibri" w:hint="default"/>
      </w:rPr>
    </w:lvl>
    <w:lvl w:ilvl="1" w:tplc="04190003" w:tentative="1">
      <w:start w:val="1"/>
      <w:numFmt w:val="bullet"/>
      <w:lvlText w:val="o"/>
      <w:lvlJc w:val="left"/>
      <w:pPr>
        <w:ind w:left="6540" w:hanging="360"/>
      </w:pPr>
      <w:rPr>
        <w:rFonts w:ascii="Courier New" w:hAnsi="Courier New" w:cs="Courier New" w:hint="default"/>
      </w:rPr>
    </w:lvl>
    <w:lvl w:ilvl="2" w:tplc="04190005" w:tentative="1">
      <w:start w:val="1"/>
      <w:numFmt w:val="bullet"/>
      <w:lvlText w:val=""/>
      <w:lvlJc w:val="left"/>
      <w:pPr>
        <w:ind w:left="7260" w:hanging="360"/>
      </w:pPr>
      <w:rPr>
        <w:rFonts w:ascii="Wingdings" w:hAnsi="Wingdings" w:hint="default"/>
      </w:rPr>
    </w:lvl>
    <w:lvl w:ilvl="3" w:tplc="04190001" w:tentative="1">
      <w:start w:val="1"/>
      <w:numFmt w:val="bullet"/>
      <w:lvlText w:val=""/>
      <w:lvlJc w:val="left"/>
      <w:pPr>
        <w:ind w:left="7980" w:hanging="360"/>
      </w:pPr>
      <w:rPr>
        <w:rFonts w:ascii="Symbol" w:hAnsi="Symbol" w:hint="default"/>
      </w:rPr>
    </w:lvl>
    <w:lvl w:ilvl="4" w:tplc="04190003" w:tentative="1">
      <w:start w:val="1"/>
      <w:numFmt w:val="bullet"/>
      <w:lvlText w:val="o"/>
      <w:lvlJc w:val="left"/>
      <w:pPr>
        <w:ind w:left="8700" w:hanging="360"/>
      </w:pPr>
      <w:rPr>
        <w:rFonts w:ascii="Courier New" w:hAnsi="Courier New" w:cs="Courier New" w:hint="default"/>
      </w:rPr>
    </w:lvl>
    <w:lvl w:ilvl="5" w:tplc="04190005" w:tentative="1">
      <w:start w:val="1"/>
      <w:numFmt w:val="bullet"/>
      <w:lvlText w:val=""/>
      <w:lvlJc w:val="left"/>
      <w:pPr>
        <w:ind w:left="9420" w:hanging="360"/>
      </w:pPr>
      <w:rPr>
        <w:rFonts w:ascii="Wingdings" w:hAnsi="Wingdings" w:hint="default"/>
      </w:rPr>
    </w:lvl>
    <w:lvl w:ilvl="6" w:tplc="04190001" w:tentative="1">
      <w:start w:val="1"/>
      <w:numFmt w:val="bullet"/>
      <w:lvlText w:val=""/>
      <w:lvlJc w:val="left"/>
      <w:pPr>
        <w:ind w:left="10140" w:hanging="360"/>
      </w:pPr>
      <w:rPr>
        <w:rFonts w:ascii="Symbol" w:hAnsi="Symbol" w:hint="default"/>
      </w:rPr>
    </w:lvl>
    <w:lvl w:ilvl="7" w:tplc="04190003" w:tentative="1">
      <w:start w:val="1"/>
      <w:numFmt w:val="bullet"/>
      <w:lvlText w:val="o"/>
      <w:lvlJc w:val="left"/>
      <w:pPr>
        <w:ind w:left="10860" w:hanging="360"/>
      </w:pPr>
      <w:rPr>
        <w:rFonts w:ascii="Courier New" w:hAnsi="Courier New" w:cs="Courier New" w:hint="default"/>
      </w:rPr>
    </w:lvl>
    <w:lvl w:ilvl="8" w:tplc="04190005" w:tentative="1">
      <w:start w:val="1"/>
      <w:numFmt w:val="bullet"/>
      <w:lvlText w:val=""/>
      <w:lvlJc w:val="left"/>
      <w:pPr>
        <w:ind w:left="115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6DA8"/>
    <w:rsid w:val="001308AB"/>
    <w:rsid w:val="00140E0D"/>
    <w:rsid w:val="001F0EB7"/>
    <w:rsid w:val="002A2751"/>
    <w:rsid w:val="00471AC7"/>
    <w:rsid w:val="004C7CEE"/>
    <w:rsid w:val="008156B9"/>
    <w:rsid w:val="00820C54"/>
    <w:rsid w:val="00A46C82"/>
    <w:rsid w:val="00A808F3"/>
    <w:rsid w:val="00AD31E2"/>
    <w:rsid w:val="00B429B2"/>
    <w:rsid w:val="00B46DA8"/>
    <w:rsid w:val="00C845F0"/>
    <w:rsid w:val="00D058B4"/>
    <w:rsid w:val="00D508CA"/>
    <w:rsid w:val="00E641B6"/>
    <w:rsid w:val="00E77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6DA8"/>
    <w:pPr>
      <w:spacing w:after="0" w:line="240" w:lineRule="auto"/>
    </w:pPr>
  </w:style>
  <w:style w:type="character" w:customStyle="1" w:styleId="hps">
    <w:name w:val="hps"/>
    <w:basedOn w:val="a0"/>
    <w:rsid w:val="00B46DA8"/>
  </w:style>
  <w:style w:type="paragraph" w:styleId="a4">
    <w:name w:val="Balloon Text"/>
    <w:basedOn w:val="a"/>
    <w:link w:val="a5"/>
    <w:uiPriority w:val="99"/>
    <w:semiHidden/>
    <w:unhideWhenUsed/>
    <w:rsid w:val="00B46D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6DA8"/>
    <w:rPr>
      <w:rFonts w:ascii="Tahoma" w:hAnsi="Tahoma" w:cs="Tahoma"/>
      <w:sz w:val="16"/>
      <w:szCs w:val="16"/>
    </w:rPr>
  </w:style>
  <w:style w:type="paragraph" w:styleId="a6">
    <w:name w:val="List Paragraph"/>
    <w:basedOn w:val="a"/>
    <w:uiPriority w:val="34"/>
    <w:qFormat/>
    <w:rsid w:val="008156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x.justice.md/index.php?action=view&amp;view=doc&amp;lang=1&amp;id=365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UPGRADE</dc:creator>
  <cp:lastModifiedBy>Upgrade</cp:lastModifiedBy>
  <cp:revision>3</cp:revision>
  <cp:lastPrinted>2016-06-20T07:58:00Z</cp:lastPrinted>
  <dcterms:created xsi:type="dcterms:W3CDTF">2016-06-22T10:44:00Z</dcterms:created>
  <dcterms:modified xsi:type="dcterms:W3CDTF">2016-06-22T13:15:00Z</dcterms:modified>
</cp:coreProperties>
</file>